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Формирование государственных и муниципальных политик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5A52ADB" w:rsidR="00A77598" w:rsidRPr="00ED5242" w:rsidRDefault="00A77598" w:rsidP="00ED5242">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ED5242">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15F3A" w:rsidRDefault="007A7979" w:rsidP="00511619">
            <w:pPr>
              <w:rPr>
                <w:rFonts w:ascii="Times New Roman" w:hAnsi="Times New Roman" w:cs="Times New Roman"/>
                <w:sz w:val="20"/>
                <w:szCs w:val="20"/>
              </w:rPr>
            </w:pPr>
            <w:proofErr w:type="spellStart"/>
            <w:r w:rsidRPr="00A15F3A">
              <w:rPr>
                <w:rFonts w:ascii="Times New Roman" w:hAnsi="Times New Roman" w:cs="Times New Roman"/>
                <w:sz w:val="20"/>
                <w:szCs w:val="20"/>
              </w:rPr>
              <w:t>к.и</w:t>
            </w:r>
            <w:proofErr w:type="gramStart"/>
            <w:r w:rsidRPr="00A15F3A">
              <w:rPr>
                <w:rFonts w:ascii="Times New Roman" w:hAnsi="Times New Roman" w:cs="Times New Roman"/>
                <w:sz w:val="20"/>
                <w:szCs w:val="20"/>
              </w:rPr>
              <w:t>.н</w:t>
            </w:r>
            <w:proofErr w:type="spellEnd"/>
            <w:proofErr w:type="gramEnd"/>
            <w:r w:rsidRPr="00A15F3A">
              <w:rPr>
                <w:rFonts w:ascii="Times New Roman" w:hAnsi="Times New Roman" w:cs="Times New Roman"/>
                <w:sz w:val="20"/>
                <w:szCs w:val="20"/>
              </w:rPr>
              <w:t>, Михайлова Марина Владиславовна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D36678C" w:rsidR="004475DA" w:rsidRPr="00ED5242" w:rsidRDefault="00ED524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2B1B200" w14:textId="77777777" w:rsidR="00A15F3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381789" w:history="1">
            <w:r w:rsidR="00A15F3A" w:rsidRPr="002749F9">
              <w:rPr>
                <w:rStyle w:val="a8"/>
                <w:rFonts w:ascii="Times New Roman" w:hAnsi="Times New Roman" w:cs="Times New Roman"/>
                <w:b/>
                <w:noProof/>
              </w:rPr>
              <w:t>1. ЦЕЛИ ОСВОЕНИЯ ДИСЦИПЛИНЫ</w:t>
            </w:r>
            <w:r w:rsidR="00A15F3A">
              <w:rPr>
                <w:noProof/>
                <w:webHidden/>
              </w:rPr>
              <w:tab/>
            </w:r>
            <w:r w:rsidR="00A15F3A">
              <w:rPr>
                <w:noProof/>
                <w:webHidden/>
              </w:rPr>
              <w:fldChar w:fldCharType="begin"/>
            </w:r>
            <w:r w:rsidR="00A15F3A">
              <w:rPr>
                <w:noProof/>
                <w:webHidden/>
              </w:rPr>
              <w:instrText xml:space="preserve"> PAGEREF _Toc200381789 \h </w:instrText>
            </w:r>
            <w:r w:rsidR="00A15F3A">
              <w:rPr>
                <w:noProof/>
                <w:webHidden/>
              </w:rPr>
            </w:r>
            <w:r w:rsidR="00A15F3A">
              <w:rPr>
                <w:noProof/>
                <w:webHidden/>
              </w:rPr>
              <w:fldChar w:fldCharType="separate"/>
            </w:r>
            <w:r w:rsidR="00A15F3A">
              <w:rPr>
                <w:noProof/>
                <w:webHidden/>
              </w:rPr>
              <w:t>3</w:t>
            </w:r>
            <w:r w:rsidR="00A15F3A">
              <w:rPr>
                <w:noProof/>
                <w:webHidden/>
              </w:rPr>
              <w:fldChar w:fldCharType="end"/>
            </w:r>
          </w:hyperlink>
        </w:p>
        <w:p w14:paraId="0606862A" w14:textId="77777777" w:rsidR="00A15F3A" w:rsidRDefault="006528F5">
          <w:pPr>
            <w:pStyle w:val="11"/>
            <w:tabs>
              <w:tab w:val="right" w:leader="dot" w:pos="9345"/>
            </w:tabs>
            <w:rPr>
              <w:rFonts w:eastAsiaTheme="minorEastAsia"/>
              <w:noProof/>
              <w:lang w:eastAsia="ru-RU"/>
            </w:rPr>
          </w:pPr>
          <w:hyperlink w:anchor="_Toc200381790" w:history="1">
            <w:r w:rsidR="00A15F3A" w:rsidRPr="002749F9">
              <w:rPr>
                <w:rStyle w:val="a8"/>
                <w:rFonts w:ascii="Times New Roman" w:hAnsi="Times New Roman" w:cs="Times New Roman"/>
                <w:b/>
                <w:noProof/>
              </w:rPr>
              <w:t>2. МЕСТО ДИСЦИПЛИНЫ В СТРУКТУРЕ ОБРАЗОВАТЕЛЬНОЙ ПРОГРАММЫ</w:t>
            </w:r>
            <w:r w:rsidR="00A15F3A">
              <w:rPr>
                <w:noProof/>
                <w:webHidden/>
              </w:rPr>
              <w:tab/>
            </w:r>
            <w:r w:rsidR="00A15F3A">
              <w:rPr>
                <w:noProof/>
                <w:webHidden/>
              </w:rPr>
              <w:fldChar w:fldCharType="begin"/>
            </w:r>
            <w:r w:rsidR="00A15F3A">
              <w:rPr>
                <w:noProof/>
                <w:webHidden/>
              </w:rPr>
              <w:instrText xml:space="preserve"> PAGEREF _Toc200381790 \h </w:instrText>
            </w:r>
            <w:r w:rsidR="00A15F3A">
              <w:rPr>
                <w:noProof/>
                <w:webHidden/>
              </w:rPr>
            </w:r>
            <w:r w:rsidR="00A15F3A">
              <w:rPr>
                <w:noProof/>
                <w:webHidden/>
              </w:rPr>
              <w:fldChar w:fldCharType="separate"/>
            </w:r>
            <w:r w:rsidR="00A15F3A">
              <w:rPr>
                <w:noProof/>
                <w:webHidden/>
              </w:rPr>
              <w:t>3</w:t>
            </w:r>
            <w:r w:rsidR="00A15F3A">
              <w:rPr>
                <w:noProof/>
                <w:webHidden/>
              </w:rPr>
              <w:fldChar w:fldCharType="end"/>
            </w:r>
          </w:hyperlink>
        </w:p>
        <w:p w14:paraId="4355BCC5" w14:textId="77777777" w:rsidR="00A15F3A" w:rsidRDefault="006528F5">
          <w:pPr>
            <w:pStyle w:val="11"/>
            <w:tabs>
              <w:tab w:val="right" w:leader="dot" w:pos="9345"/>
            </w:tabs>
            <w:rPr>
              <w:rFonts w:eastAsiaTheme="minorEastAsia"/>
              <w:noProof/>
              <w:lang w:eastAsia="ru-RU"/>
            </w:rPr>
          </w:pPr>
          <w:hyperlink w:anchor="_Toc200381791" w:history="1">
            <w:r w:rsidR="00A15F3A" w:rsidRPr="002749F9">
              <w:rPr>
                <w:rStyle w:val="a8"/>
                <w:rFonts w:ascii="Times New Roman" w:hAnsi="Times New Roman" w:cs="Times New Roman"/>
                <w:b/>
                <w:noProof/>
              </w:rPr>
              <w:t>3. ПЛАНИРУЕМЫЕ РЕЗУЛЬТАТЫ ОБУЧЕНИЯ ПО ДИСЦИПЛИНЕ</w:t>
            </w:r>
            <w:r w:rsidR="00A15F3A">
              <w:rPr>
                <w:noProof/>
                <w:webHidden/>
              </w:rPr>
              <w:tab/>
            </w:r>
            <w:r w:rsidR="00A15F3A">
              <w:rPr>
                <w:noProof/>
                <w:webHidden/>
              </w:rPr>
              <w:fldChar w:fldCharType="begin"/>
            </w:r>
            <w:r w:rsidR="00A15F3A">
              <w:rPr>
                <w:noProof/>
                <w:webHidden/>
              </w:rPr>
              <w:instrText xml:space="preserve"> PAGEREF _Toc200381791 \h </w:instrText>
            </w:r>
            <w:r w:rsidR="00A15F3A">
              <w:rPr>
                <w:noProof/>
                <w:webHidden/>
              </w:rPr>
            </w:r>
            <w:r w:rsidR="00A15F3A">
              <w:rPr>
                <w:noProof/>
                <w:webHidden/>
              </w:rPr>
              <w:fldChar w:fldCharType="separate"/>
            </w:r>
            <w:r w:rsidR="00A15F3A">
              <w:rPr>
                <w:noProof/>
                <w:webHidden/>
              </w:rPr>
              <w:t>3</w:t>
            </w:r>
            <w:r w:rsidR="00A15F3A">
              <w:rPr>
                <w:noProof/>
                <w:webHidden/>
              </w:rPr>
              <w:fldChar w:fldCharType="end"/>
            </w:r>
          </w:hyperlink>
        </w:p>
        <w:p w14:paraId="4B379E4B" w14:textId="77777777" w:rsidR="00A15F3A" w:rsidRDefault="006528F5">
          <w:pPr>
            <w:pStyle w:val="11"/>
            <w:tabs>
              <w:tab w:val="right" w:leader="dot" w:pos="9345"/>
            </w:tabs>
            <w:rPr>
              <w:rFonts w:eastAsiaTheme="minorEastAsia"/>
              <w:noProof/>
              <w:lang w:eastAsia="ru-RU"/>
            </w:rPr>
          </w:pPr>
          <w:hyperlink w:anchor="_Toc200381792" w:history="1">
            <w:r w:rsidR="00A15F3A" w:rsidRPr="002749F9">
              <w:rPr>
                <w:rStyle w:val="a8"/>
                <w:rFonts w:ascii="Times New Roman" w:hAnsi="Times New Roman" w:cs="Times New Roman"/>
                <w:b/>
                <w:noProof/>
              </w:rPr>
              <w:t>4. СТРУКТУРА И СОДЕРЖАНИЕ ДИСЦИПЛИНЫ*</w:t>
            </w:r>
            <w:r w:rsidR="00A15F3A">
              <w:rPr>
                <w:noProof/>
                <w:webHidden/>
              </w:rPr>
              <w:tab/>
            </w:r>
            <w:r w:rsidR="00A15F3A">
              <w:rPr>
                <w:noProof/>
                <w:webHidden/>
              </w:rPr>
              <w:fldChar w:fldCharType="begin"/>
            </w:r>
            <w:r w:rsidR="00A15F3A">
              <w:rPr>
                <w:noProof/>
                <w:webHidden/>
              </w:rPr>
              <w:instrText xml:space="preserve"> PAGEREF _Toc200381792 \h </w:instrText>
            </w:r>
            <w:r w:rsidR="00A15F3A">
              <w:rPr>
                <w:noProof/>
                <w:webHidden/>
              </w:rPr>
            </w:r>
            <w:r w:rsidR="00A15F3A">
              <w:rPr>
                <w:noProof/>
                <w:webHidden/>
              </w:rPr>
              <w:fldChar w:fldCharType="separate"/>
            </w:r>
            <w:r w:rsidR="00A15F3A">
              <w:rPr>
                <w:noProof/>
                <w:webHidden/>
              </w:rPr>
              <w:t>3</w:t>
            </w:r>
            <w:r w:rsidR="00A15F3A">
              <w:rPr>
                <w:noProof/>
                <w:webHidden/>
              </w:rPr>
              <w:fldChar w:fldCharType="end"/>
            </w:r>
          </w:hyperlink>
        </w:p>
        <w:p w14:paraId="2FC07D16" w14:textId="77777777" w:rsidR="00A15F3A" w:rsidRDefault="006528F5">
          <w:pPr>
            <w:pStyle w:val="11"/>
            <w:tabs>
              <w:tab w:val="right" w:leader="dot" w:pos="9345"/>
            </w:tabs>
            <w:rPr>
              <w:rFonts w:eastAsiaTheme="minorEastAsia"/>
              <w:noProof/>
              <w:lang w:eastAsia="ru-RU"/>
            </w:rPr>
          </w:pPr>
          <w:hyperlink w:anchor="_Toc200381793" w:history="1">
            <w:r w:rsidR="00A15F3A" w:rsidRPr="002749F9">
              <w:rPr>
                <w:rStyle w:val="a8"/>
                <w:rFonts w:ascii="Times New Roman" w:hAnsi="Times New Roman" w:cs="Times New Roman"/>
                <w:b/>
                <w:noProof/>
              </w:rPr>
              <w:t>5. УЧЕБНО-МЕТОДИЧЕСКОЕ И ИНФОРМАЦИОННОЕ ОБЕСПЕЧЕНИЕ ДИСЦИПЛИНЫ</w:t>
            </w:r>
            <w:r w:rsidR="00A15F3A">
              <w:rPr>
                <w:noProof/>
                <w:webHidden/>
              </w:rPr>
              <w:tab/>
            </w:r>
            <w:r w:rsidR="00A15F3A">
              <w:rPr>
                <w:noProof/>
                <w:webHidden/>
              </w:rPr>
              <w:fldChar w:fldCharType="begin"/>
            </w:r>
            <w:r w:rsidR="00A15F3A">
              <w:rPr>
                <w:noProof/>
                <w:webHidden/>
              </w:rPr>
              <w:instrText xml:space="preserve"> PAGEREF _Toc200381793 \h </w:instrText>
            </w:r>
            <w:r w:rsidR="00A15F3A">
              <w:rPr>
                <w:noProof/>
                <w:webHidden/>
              </w:rPr>
            </w:r>
            <w:r w:rsidR="00A15F3A">
              <w:rPr>
                <w:noProof/>
                <w:webHidden/>
              </w:rPr>
              <w:fldChar w:fldCharType="separate"/>
            </w:r>
            <w:r w:rsidR="00A15F3A">
              <w:rPr>
                <w:noProof/>
                <w:webHidden/>
              </w:rPr>
              <w:t>7</w:t>
            </w:r>
            <w:r w:rsidR="00A15F3A">
              <w:rPr>
                <w:noProof/>
                <w:webHidden/>
              </w:rPr>
              <w:fldChar w:fldCharType="end"/>
            </w:r>
          </w:hyperlink>
        </w:p>
        <w:p w14:paraId="068B86AB" w14:textId="77777777" w:rsidR="00A15F3A" w:rsidRDefault="006528F5">
          <w:pPr>
            <w:pStyle w:val="21"/>
            <w:tabs>
              <w:tab w:val="right" w:leader="dot" w:pos="9345"/>
            </w:tabs>
            <w:rPr>
              <w:rFonts w:eastAsiaTheme="minorEastAsia"/>
              <w:noProof/>
              <w:lang w:eastAsia="ru-RU"/>
            </w:rPr>
          </w:pPr>
          <w:hyperlink w:anchor="_Toc200381794" w:history="1">
            <w:r w:rsidR="00A15F3A" w:rsidRPr="002749F9">
              <w:rPr>
                <w:rStyle w:val="a8"/>
                <w:rFonts w:ascii="Times New Roman" w:hAnsi="Times New Roman" w:cs="Times New Roman"/>
                <w:b/>
                <w:noProof/>
              </w:rPr>
              <w:t>5.1 Рекомендуемая литература</w:t>
            </w:r>
            <w:r w:rsidR="00A15F3A">
              <w:rPr>
                <w:noProof/>
                <w:webHidden/>
              </w:rPr>
              <w:tab/>
            </w:r>
            <w:r w:rsidR="00A15F3A">
              <w:rPr>
                <w:noProof/>
                <w:webHidden/>
              </w:rPr>
              <w:fldChar w:fldCharType="begin"/>
            </w:r>
            <w:r w:rsidR="00A15F3A">
              <w:rPr>
                <w:noProof/>
                <w:webHidden/>
              </w:rPr>
              <w:instrText xml:space="preserve"> PAGEREF _Toc200381794 \h </w:instrText>
            </w:r>
            <w:r w:rsidR="00A15F3A">
              <w:rPr>
                <w:noProof/>
                <w:webHidden/>
              </w:rPr>
            </w:r>
            <w:r w:rsidR="00A15F3A">
              <w:rPr>
                <w:noProof/>
                <w:webHidden/>
              </w:rPr>
              <w:fldChar w:fldCharType="separate"/>
            </w:r>
            <w:r w:rsidR="00A15F3A">
              <w:rPr>
                <w:noProof/>
                <w:webHidden/>
              </w:rPr>
              <w:t>8</w:t>
            </w:r>
            <w:r w:rsidR="00A15F3A">
              <w:rPr>
                <w:noProof/>
                <w:webHidden/>
              </w:rPr>
              <w:fldChar w:fldCharType="end"/>
            </w:r>
          </w:hyperlink>
        </w:p>
        <w:p w14:paraId="31BA0126" w14:textId="77777777" w:rsidR="00A15F3A" w:rsidRDefault="006528F5">
          <w:pPr>
            <w:pStyle w:val="21"/>
            <w:tabs>
              <w:tab w:val="right" w:leader="dot" w:pos="9345"/>
            </w:tabs>
            <w:rPr>
              <w:rFonts w:eastAsiaTheme="minorEastAsia"/>
              <w:noProof/>
              <w:lang w:eastAsia="ru-RU"/>
            </w:rPr>
          </w:pPr>
          <w:hyperlink w:anchor="_Toc200381795" w:history="1">
            <w:r w:rsidR="00A15F3A" w:rsidRPr="002749F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15F3A">
              <w:rPr>
                <w:noProof/>
                <w:webHidden/>
              </w:rPr>
              <w:tab/>
            </w:r>
            <w:r w:rsidR="00A15F3A">
              <w:rPr>
                <w:noProof/>
                <w:webHidden/>
              </w:rPr>
              <w:fldChar w:fldCharType="begin"/>
            </w:r>
            <w:r w:rsidR="00A15F3A">
              <w:rPr>
                <w:noProof/>
                <w:webHidden/>
              </w:rPr>
              <w:instrText xml:space="preserve"> PAGEREF _Toc200381795 \h </w:instrText>
            </w:r>
            <w:r w:rsidR="00A15F3A">
              <w:rPr>
                <w:noProof/>
                <w:webHidden/>
              </w:rPr>
            </w:r>
            <w:r w:rsidR="00A15F3A">
              <w:rPr>
                <w:noProof/>
                <w:webHidden/>
              </w:rPr>
              <w:fldChar w:fldCharType="separate"/>
            </w:r>
            <w:r w:rsidR="00A15F3A">
              <w:rPr>
                <w:noProof/>
                <w:webHidden/>
              </w:rPr>
              <w:t>8</w:t>
            </w:r>
            <w:r w:rsidR="00A15F3A">
              <w:rPr>
                <w:noProof/>
                <w:webHidden/>
              </w:rPr>
              <w:fldChar w:fldCharType="end"/>
            </w:r>
          </w:hyperlink>
        </w:p>
        <w:p w14:paraId="47CADD08" w14:textId="77777777" w:rsidR="00A15F3A" w:rsidRDefault="006528F5">
          <w:pPr>
            <w:pStyle w:val="21"/>
            <w:tabs>
              <w:tab w:val="right" w:leader="dot" w:pos="9345"/>
            </w:tabs>
            <w:rPr>
              <w:rFonts w:eastAsiaTheme="minorEastAsia"/>
              <w:noProof/>
              <w:lang w:eastAsia="ru-RU"/>
            </w:rPr>
          </w:pPr>
          <w:hyperlink w:anchor="_Toc200381796" w:history="1">
            <w:r w:rsidR="00A15F3A" w:rsidRPr="002749F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15F3A">
              <w:rPr>
                <w:noProof/>
                <w:webHidden/>
              </w:rPr>
              <w:tab/>
            </w:r>
            <w:r w:rsidR="00A15F3A">
              <w:rPr>
                <w:noProof/>
                <w:webHidden/>
              </w:rPr>
              <w:fldChar w:fldCharType="begin"/>
            </w:r>
            <w:r w:rsidR="00A15F3A">
              <w:rPr>
                <w:noProof/>
                <w:webHidden/>
              </w:rPr>
              <w:instrText xml:space="preserve"> PAGEREF _Toc200381796 \h </w:instrText>
            </w:r>
            <w:r w:rsidR="00A15F3A">
              <w:rPr>
                <w:noProof/>
                <w:webHidden/>
              </w:rPr>
            </w:r>
            <w:r w:rsidR="00A15F3A">
              <w:rPr>
                <w:noProof/>
                <w:webHidden/>
              </w:rPr>
              <w:fldChar w:fldCharType="separate"/>
            </w:r>
            <w:r w:rsidR="00A15F3A">
              <w:rPr>
                <w:noProof/>
                <w:webHidden/>
              </w:rPr>
              <w:t>8</w:t>
            </w:r>
            <w:r w:rsidR="00A15F3A">
              <w:rPr>
                <w:noProof/>
                <w:webHidden/>
              </w:rPr>
              <w:fldChar w:fldCharType="end"/>
            </w:r>
          </w:hyperlink>
        </w:p>
        <w:p w14:paraId="4C8E47A9" w14:textId="77777777" w:rsidR="00A15F3A" w:rsidRDefault="006528F5">
          <w:pPr>
            <w:pStyle w:val="11"/>
            <w:tabs>
              <w:tab w:val="right" w:leader="dot" w:pos="9345"/>
            </w:tabs>
            <w:rPr>
              <w:rFonts w:eastAsiaTheme="minorEastAsia"/>
              <w:noProof/>
              <w:lang w:eastAsia="ru-RU"/>
            </w:rPr>
          </w:pPr>
          <w:hyperlink w:anchor="_Toc200381797" w:history="1">
            <w:r w:rsidR="00A15F3A" w:rsidRPr="002749F9">
              <w:rPr>
                <w:rStyle w:val="a8"/>
                <w:rFonts w:ascii="Times New Roman" w:hAnsi="Times New Roman" w:cs="Times New Roman"/>
                <w:b/>
                <w:noProof/>
              </w:rPr>
              <w:t>6. МАТЕРИАЛЬНО-ТЕХНИЧЕСКОЕ ОБЕСПЕЧЕНИЕ ДИСЦИПЛИНЫ</w:t>
            </w:r>
            <w:r w:rsidR="00A15F3A">
              <w:rPr>
                <w:noProof/>
                <w:webHidden/>
              </w:rPr>
              <w:tab/>
            </w:r>
            <w:r w:rsidR="00A15F3A">
              <w:rPr>
                <w:noProof/>
                <w:webHidden/>
              </w:rPr>
              <w:fldChar w:fldCharType="begin"/>
            </w:r>
            <w:r w:rsidR="00A15F3A">
              <w:rPr>
                <w:noProof/>
                <w:webHidden/>
              </w:rPr>
              <w:instrText xml:space="preserve"> PAGEREF _Toc200381797 \h </w:instrText>
            </w:r>
            <w:r w:rsidR="00A15F3A">
              <w:rPr>
                <w:noProof/>
                <w:webHidden/>
              </w:rPr>
            </w:r>
            <w:r w:rsidR="00A15F3A">
              <w:rPr>
                <w:noProof/>
                <w:webHidden/>
              </w:rPr>
              <w:fldChar w:fldCharType="separate"/>
            </w:r>
            <w:r w:rsidR="00A15F3A">
              <w:rPr>
                <w:noProof/>
                <w:webHidden/>
              </w:rPr>
              <w:t>9</w:t>
            </w:r>
            <w:r w:rsidR="00A15F3A">
              <w:rPr>
                <w:noProof/>
                <w:webHidden/>
              </w:rPr>
              <w:fldChar w:fldCharType="end"/>
            </w:r>
          </w:hyperlink>
        </w:p>
        <w:p w14:paraId="095FEA60" w14:textId="77777777" w:rsidR="00A15F3A" w:rsidRDefault="006528F5">
          <w:pPr>
            <w:pStyle w:val="11"/>
            <w:tabs>
              <w:tab w:val="right" w:leader="dot" w:pos="9345"/>
            </w:tabs>
            <w:rPr>
              <w:rFonts w:eastAsiaTheme="minorEastAsia"/>
              <w:noProof/>
              <w:lang w:eastAsia="ru-RU"/>
            </w:rPr>
          </w:pPr>
          <w:hyperlink w:anchor="_Toc200381798" w:history="1">
            <w:r w:rsidR="00A15F3A" w:rsidRPr="002749F9">
              <w:rPr>
                <w:rStyle w:val="a8"/>
                <w:rFonts w:ascii="Times New Roman" w:hAnsi="Times New Roman" w:cs="Times New Roman"/>
                <w:b/>
                <w:noProof/>
              </w:rPr>
              <w:t>7. МЕТОДИЧЕСКИЕ УКАЗАНИЯ ДЛЯ ОБУЧАЮЩЕГОСЯ ПО ОСВОЕНИЮ ДИСЦИПЛИНЫ</w:t>
            </w:r>
            <w:r w:rsidR="00A15F3A">
              <w:rPr>
                <w:noProof/>
                <w:webHidden/>
              </w:rPr>
              <w:tab/>
            </w:r>
            <w:r w:rsidR="00A15F3A">
              <w:rPr>
                <w:noProof/>
                <w:webHidden/>
              </w:rPr>
              <w:fldChar w:fldCharType="begin"/>
            </w:r>
            <w:r w:rsidR="00A15F3A">
              <w:rPr>
                <w:noProof/>
                <w:webHidden/>
              </w:rPr>
              <w:instrText xml:space="preserve"> PAGEREF _Toc200381798 \h </w:instrText>
            </w:r>
            <w:r w:rsidR="00A15F3A">
              <w:rPr>
                <w:noProof/>
                <w:webHidden/>
              </w:rPr>
            </w:r>
            <w:r w:rsidR="00A15F3A">
              <w:rPr>
                <w:noProof/>
                <w:webHidden/>
              </w:rPr>
              <w:fldChar w:fldCharType="separate"/>
            </w:r>
            <w:r w:rsidR="00A15F3A">
              <w:rPr>
                <w:noProof/>
                <w:webHidden/>
              </w:rPr>
              <w:t>11</w:t>
            </w:r>
            <w:r w:rsidR="00A15F3A">
              <w:rPr>
                <w:noProof/>
                <w:webHidden/>
              </w:rPr>
              <w:fldChar w:fldCharType="end"/>
            </w:r>
          </w:hyperlink>
        </w:p>
        <w:p w14:paraId="3FAF1F65" w14:textId="77777777" w:rsidR="00A15F3A" w:rsidRDefault="006528F5">
          <w:pPr>
            <w:pStyle w:val="11"/>
            <w:tabs>
              <w:tab w:val="right" w:leader="dot" w:pos="9345"/>
            </w:tabs>
            <w:rPr>
              <w:rFonts w:eastAsiaTheme="minorEastAsia"/>
              <w:noProof/>
              <w:lang w:eastAsia="ru-RU"/>
            </w:rPr>
          </w:pPr>
          <w:hyperlink w:anchor="_Toc200381799" w:history="1">
            <w:r w:rsidR="00A15F3A" w:rsidRPr="002749F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15F3A">
              <w:rPr>
                <w:noProof/>
                <w:webHidden/>
              </w:rPr>
              <w:tab/>
            </w:r>
            <w:r w:rsidR="00A15F3A">
              <w:rPr>
                <w:noProof/>
                <w:webHidden/>
              </w:rPr>
              <w:fldChar w:fldCharType="begin"/>
            </w:r>
            <w:r w:rsidR="00A15F3A">
              <w:rPr>
                <w:noProof/>
                <w:webHidden/>
              </w:rPr>
              <w:instrText xml:space="preserve"> PAGEREF _Toc200381799 \h </w:instrText>
            </w:r>
            <w:r w:rsidR="00A15F3A">
              <w:rPr>
                <w:noProof/>
                <w:webHidden/>
              </w:rPr>
            </w:r>
            <w:r w:rsidR="00A15F3A">
              <w:rPr>
                <w:noProof/>
                <w:webHidden/>
              </w:rPr>
              <w:fldChar w:fldCharType="separate"/>
            </w:r>
            <w:r w:rsidR="00A15F3A">
              <w:rPr>
                <w:noProof/>
                <w:webHidden/>
              </w:rPr>
              <w:t>12</w:t>
            </w:r>
            <w:r w:rsidR="00A15F3A">
              <w:rPr>
                <w:noProof/>
                <w:webHidden/>
              </w:rPr>
              <w:fldChar w:fldCharType="end"/>
            </w:r>
          </w:hyperlink>
        </w:p>
        <w:p w14:paraId="3C543A36" w14:textId="77777777" w:rsidR="00A15F3A" w:rsidRDefault="006528F5">
          <w:pPr>
            <w:pStyle w:val="11"/>
            <w:tabs>
              <w:tab w:val="right" w:leader="dot" w:pos="9345"/>
            </w:tabs>
            <w:rPr>
              <w:rFonts w:eastAsiaTheme="minorEastAsia"/>
              <w:noProof/>
              <w:lang w:eastAsia="ru-RU"/>
            </w:rPr>
          </w:pPr>
          <w:hyperlink w:anchor="_Toc200381800" w:history="1">
            <w:r w:rsidR="00A15F3A" w:rsidRPr="002749F9">
              <w:rPr>
                <w:rStyle w:val="a8"/>
                <w:rFonts w:ascii="Times New Roman" w:hAnsi="Times New Roman" w:cs="Times New Roman"/>
                <w:b/>
                <w:noProof/>
              </w:rPr>
              <w:t>ФОНД ОЦЕНОЧНЫХ СРЕДСТВ</w:t>
            </w:r>
            <w:r w:rsidR="00A15F3A">
              <w:rPr>
                <w:noProof/>
                <w:webHidden/>
              </w:rPr>
              <w:tab/>
            </w:r>
            <w:r w:rsidR="00A15F3A">
              <w:rPr>
                <w:noProof/>
                <w:webHidden/>
              </w:rPr>
              <w:fldChar w:fldCharType="begin"/>
            </w:r>
            <w:r w:rsidR="00A15F3A">
              <w:rPr>
                <w:noProof/>
                <w:webHidden/>
              </w:rPr>
              <w:instrText xml:space="preserve"> PAGEREF _Toc200381800 \h </w:instrText>
            </w:r>
            <w:r w:rsidR="00A15F3A">
              <w:rPr>
                <w:noProof/>
                <w:webHidden/>
              </w:rPr>
            </w:r>
            <w:r w:rsidR="00A15F3A">
              <w:rPr>
                <w:noProof/>
                <w:webHidden/>
              </w:rPr>
              <w:fldChar w:fldCharType="separate"/>
            </w:r>
            <w:r w:rsidR="00A15F3A">
              <w:rPr>
                <w:noProof/>
                <w:webHidden/>
              </w:rPr>
              <w:t>13</w:t>
            </w:r>
            <w:r w:rsidR="00A15F3A">
              <w:rPr>
                <w:noProof/>
                <w:webHidden/>
              </w:rPr>
              <w:fldChar w:fldCharType="end"/>
            </w:r>
          </w:hyperlink>
        </w:p>
        <w:p w14:paraId="0649FF44" w14:textId="77777777" w:rsidR="00A15F3A" w:rsidRDefault="006528F5">
          <w:pPr>
            <w:pStyle w:val="21"/>
            <w:tabs>
              <w:tab w:val="right" w:leader="dot" w:pos="9345"/>
            </w:tabs>
            <w:rPr>
              <w:rFonts w:eastAsiaTheme="minorEastAsia"/>
              <w:noProof/>
              <w:lang w:eastAsia="ru-RU"/>
            </w:rPr>
          </w:pPr>
          <w:hyperlink w:anchor="_Toc200381801" w:history="1">
            <w:r w:rsidR="00A15F3A" w:rsidRPr="002749F9">
              <w:rPr>
                <w:rStyle w:val="a8"/>
                <w:rFonts w:ascii="Times New Roman" w:hAnsi="Times New Roman" w:cs="Times New Roman"/>
                <w:b/>
                <w:noProof/>
              </w:rPr>
              <w:t>1.1 Контрольные вопросы и задания к промежуточной аттестации</w:t>
            </w:r>
            <w:r w:rsidR="00A15F3A">
              <w:rPr>
                <w:noProof/>
                <w:webHidden/>
              </w:rPr>
              <w:tab/>
            </w:r>
            <w:r w:rsidR="00A15F3A">
              <w:rPr>
                <w:noProof/>
                <w:webHidden/>
              </w:rPr>
              <w:fldChar w:fldCharType="begin"/>
            </w:r>
            <w:r w:rsidR="00A15F3A">
              <w:rPr>
                <w:noProof/>
                <w:webHidden/>
              </w:rPr>
              <w:instrText xml:space="preserve"> PAGEREF _Toc200381801 \h </w:instrText>
            </w:r>
            <w:r w:rsidR="00A15F3A">
              <w:rPr>
                <w:noProof/>
                <w:webHidden/>
              </w:rPr>
            </w:r>
            <w:r w:rsidR="00A15F3A">
              <w:rPr>
                <w:noProof/>
                <w:webHidden/>
              </w:rPr>
              <w:fldChar w:fldCharType="separate"/>
            </w:r>
            <w:r w:rsidR="00A15F3A">
              <w:rPr>
                <w:noProof/>
                <w:webHidden/>
              </w:rPr>
              <w:t>13</w:t>
            </w:r>
            <w:r w:rsidR="00A15F3A">
              <w:rPr>
                <w:noProof/>
                <w:webHidden/>
              </w:rPr>
              <w:fldChar w:fldCharType="end"/>
            </w:r>
          </w:hyperlink>
        </w:p>
        <w:p w14:paraId="5FD2786B" w14:textId="77777777" w:rsidR="00A15F3A" w:rsidRDefault="006528F5">
          <w:pPr>
            <w:pStyle w:val="21"/>
            <w:tabs>
              <w:tab w:val="right" w:leader="dot" w:pos="9345"/>
            </w:tabs>
            <w:rPr>
              <w:rFonts w:eastAsiaTheme="minorEastAsia"/>
              <w:noProof/>
              <w:lang w:eastAsia="ru-RU"/>
            </w:rPr>
          </w:pPr>
          <w:hyperlink w:anchor="_Toc200381802" w:history="1">
            <w:r w:rsidR="00A15F3A" w:rsidRPr="002749F9">
              <w:rPr>
                <w:rStyle w:val="a8"/>
                <w:rFonts w:ascii="Times New Roman" w:hAnsi="Times New Roman" w:cs="Times New Roman"/>
                <w:b/>
                <w:noProof/>
              </w:rPr>
              <w:t>1.2 Темы письменных работ</w:t>
            </w:r>
            <w:r w:rsidR="00A15F3A">
              <w:rPr>
                <w:noProof/>
                <w:webHidden/>
              </w:rPr>
              <w:tab/>
            </w:r>
            <w:r w:rsidR="00A15F3A">
              <w:rPr>
                <w:noProof/>
                <w:webHidden/>
              </w:rPr>
              <w:fldChar w:fldCharType="begin"/>
            </w:r>
            <w:r w:rsidR="00A15F3A">
              <w:rPr>
                <w:noProof/>
                <w:webHidden/>
              </w:rPr>
              <w:instrText xml:space="preserve"> PAGEREF _Toc200381802 \h </w:instrText>
            </w:r>
            <w:r w:rsidR="00A15F3A">
              <w:rPr>
                <w:noProof/>
                <w:webHidden/>
              </w:rPr>
            </w:r>
            <w:r w:rsidR="00A15F3A">
              <w:rPr>
                <w:noProof/>
                <w:webHidden/>
              </w:rPr>
              <w:fldChar w:fldCharType="separate"/>
            </w:r>
            <w:r w:rsidR="00A15F3A">
              <w:rPr>
                <w:noProof/>
                <w:webHidden/>
              </w:rPr>
              <w:t>14</w:t>
            </w:r>
            <w:r w:rsidR="00A15F3A">
              <w:rPr>
                <w:noProof/>
                <w:webHidden/>
              </w:rPr>
              <w:fldChar w:fldCharType="end"/>
            </w:r>
          </w:hyperlink>
        </w:p>
        <w:p w14:paraId="28627ADD" w14:textId="77777777" w:rsidR="00A15F3A" w:rsidRDefault="006528F5">
          <w:pPr>
            <w:pStyle w:val="21"/>
            <w:tabs>
              <w:tab w:val="right" w:leader="dot" w:pos="9345"/>
            </w:tabs>
            <w:rPr>
              <w:rFonts w:eastAsiaTheme="minorEastAsia"/>
              <w:noProof/>
              <w:lang w:eastAsia="ru-RU"/>
            </w:rPr>
          </w:pPr>
          <w:hyperlink w:anchor="_Toc200381803" w:history="1">
            <w:r w:rsidR="00A15F3A" w:rsidRPr="002749F9">
              <w:rPr>
                <w:rStyle w:val="a8"/>
                <w:rFonts w:ascii="Times New Roman" w:hAnsi="Times New Roman" w:cs="Times New Roman"/>
                <w:b/>
                <w:noProof/>
              </w:rPr>
              <w:t>1.3 Контрольные точки</w:t>
            </w:r>
            <w:r w:rsidR="00A15F3A">
              <w:rPr>
                <w:noProof/>
                <w:webHidden/>
              </w:rPr>
              <w:tab/>
            </w:r>
            <w:r w:rsidR="00A15F3A">
              <w:rPr>
                <w:noProof/>
                <w:webHidden/>
              </w:rPr>
              <w:fldChar w:fldCharType="begin"/>
            </w:r>
            <w:r w:rsidR="00A15F3A">
              <w:rPr>
                <w:noProof/>
                <w:webHidden/>
              </w:rPr>
              <w:instrText xml:space="preserve"> PAGEREF _Toc200381803 \h </w:instrText>
            </w:r>
            <w:r w:rsidR="00A15F3A">
              <w:rPr>
                <w:noProof/>
                <w:webHidden/>
              </w:rPr>
            </w:r>
            <w:r w:rsidR="00A15F3A">
              <w:rPr>
                <w:noProof/>
                <w:webHidden/>
              </w:rPr>
              <w:fldChar w:fldCharType="separate"/>
            </w:r>
            <w:r w:rsidR="00A15F3A">
              <w:rPr>
                <w:noProof/>
                <w:webHidden/>
              </w:rPr>
              <w:t>14</w:t>
            </w:r>
            <w:r w:rsidR="00A15F3A">
              <w:rPr>
                <w:noProof/>
                <w:webHidden/>
              </w:rPr>
              <w:fldChar w:fldCharType="end"/>
            </w:r>
          </w:hyperlink>
        </w:p>
        <w:p w14:paraId="65102987" w14:textId="77777777" w:rsidR="00A15F3A" w:rsidRDefault="006528F5">
          <w:pPr>
            <w:pStyle w:val="21"/>
            <w:tabs>
              <w:tab w:val="right" w:leader="dot" w:pos="9345"/>
            </w:tabs>
            <w:rPr>
              <w:rFonts w:eastAsiaTheme="minorEastAsia"/>
              <w:noProof/>
              <w:lang w:eastAsia="ru-RU"/>
            </w:rPr>
          </w:pPr>
          <w:hyperlink w:anchor="_Toc200381804" w:history="1">
            <w:r w:rsidR="00A15F3A" w:rsidRPr="002749F9">
              <w:rPr>
                <w:rStyle w:val="a8"/>
                <w:rFonts w:ascii="Times New Roman" w:hAnsi="Times New Roman" w:cs="Times New Roman"/>
                <w:b/>
                <w:noProof/>
              </w:rPr>
              <w:t>1.4 Другие объекты оценивания</w:t>
            </w:r>
            <w:r w:rsidR="00A15F3A">
              <w:rPr>
                <w:noProof/>
                <w:webHidden/>
              </w:rPr>
              <w:tab/>
            </w:r>
            <w:r w:rsidR="00A15F3A">
              <w:rPr>
                <w:noProof/>
                <w:webHidden/>
              </w:rPr>
              <w:fldChar w:fldCharType="begin"/>
            </w:r>
            <w:r w:rsidR="00A15F3A">
              <w:rPr>
                <w:noProof/>
                <w:webHidden/>
              </w:rPr>
              <w:instrText xml:space="preserve"> PAGEREF _Toc200381804 \h </w:instrText>
            </w:r>
            <w:r w:rsidR="00A15F3A">
              <w:rPr>
                <w:noProof/>
                <w:webHidden/>
              </w:rPr>
            </w:r>
            <w:r w:rsidR="00A15F3A">
              <w:rPr>
                <w:noProof/>
                <w:webHidden/>
              </w:rPr>
              <w:fldChar w:fldCharType="separate"/>
            </w:r>
            <w:r w:rsidR="00A15F3A">
              <w:rPr>
                <w:noProof/>
                <w:webHidden/>
              </w:rPr>
              <w:t>14</w:t>
            </w:r>
            <w:r w:rsidR="00A15F3A">
              <w:rPr>
                <w:noProof/>
                <w:webHidden/>
              </w:rPr>
              <w:fldChar w:fldCharType="end"/>
            </w:r>
          </w:hyperlink>
        </w:p>
        <w:p w14:paraId="3816178E" w14:textId="77777777" w:rsidR="00A15F3A" w:rsidRDefault="006528F5">
          <w:pPr>
            <w:pStyle w:val="21"/>
            <w:tabs>
              <w:tab w:val="right" w:leader="dot" w:pos="9345"/>
            </w:tabs>
            <w:rPr>
              <w:rFonts w:eastAsiaTheme="minorEastAsia"/>
              <w:noProof/>
              <w:lang w:eastAsia="ru-RU"/>
            </w:rPr>
          </w:pPr>
          <w:hyperlink w:anchor="_Toc200381805" w:history="1">
            <w:r w:rsidR="00A15F3A" w:rsidRPr="002749F9">
              <w:rPr>
                <w:rStyle w:val="a8"/>
                <w:rFonts w:ascii="Times New Roman" w:hAnsi="Times New Roman" w:cs="Times New Roman"/>
                <w:b/>
                <w:noProof/>
              </w:rPr>
              <w:t>1.5 Самостоятельная работа обучающегося</w:t>
            </w:r>
            <w:r w:rsidR="00A15F3A">
              <w:rPr>
                <w:noProof/>
                <w:webHidden/>
              </w:rPr>
              <w:tab/>
            </w:r>
            <w:r w:rsidR="00A15F3A">
              <w:rPr>
                <w:noProof/>
                <w:webHidden/>
              </w:rPr>
              <w:fldChar w:fldCharType="begin"/>
            </w:r>
            <w:r w:rsidR="00A15F3A">
              <w:rPr>
                <w:noProof/>
                <w:webHidden/>
              </w:rPr>
              <w:instrText xml:space="preserve"> PAGEREF _Toc200381805 \h </w:instrText>
            </w:r>
            <w:r w:rsidR="00A15F3A">
              <w:rPr>
                <w:noProof/>
                <w:webHidden/>
              </w:rPr>
            </w:r>
            <w:r w:rsidR="00A15F3A">
              <w:rPr>
                <w:noProof/>
                <w:webHidden/>
              </w:rPr>
              <w:fldChar w:fldCharType="separate"/>
            </w:r>
            <w:r w:rsidR="00A15F3A">
              <w:rPr>
                <w:noProof/>
                <w:webHidden/>
              </w:rPr>
              <w:t>14</w:t>
            </w:r>
            <w:r w:rsidR="00A15F3A">
              <w:rPr>
                <w:noProof/>
                <w:webHidden/>
              </w:rPr>
              <w:fldChar w:fldCharType="end"/>
            </w:r>
          </w:hyperlink>
        </w:p>
        <w:p w14:paraId="4292718F" w14:textId="77777777" w:rsidR="00A15F3A" w:rsidRDefault="006528F5">
          <w:pPr>
            <w:pStyle w:val="21"/>
            <w:tabs>
              <w:tab w:val="right" w:leader="dot" w:pos="9345"/>
            </w:tabs>
            <w:rPr>
              <w:rFonts w:eastAsiaTheme="minorEastAsia"/>
              <w:noProof/>
              <w:lang w:eastAsia="ru-RU"/>
            </w:rPr>
          </w:pPr>
          <w:hyperlink w:anchor="_Toc200381806" w:history="1">
            <w:r w:rsidR="00A15F3A" w:rsidRPr="002749F9">
              <w:rPr>
                <w:rStyle w:val="a8"/>
                <w:rFonts w:ascii="Times New Roman" w:hAnsi="Times New Roman" w:cs="Times New Roman"/>
                <w:b/>
                <w:noProof/>
              </w:rPr>
              <w:t>1.6 Шкала оценивания результата</w:t>
            </w:r>
            <w:r w:rsidR="00A15F3A">
              <w:rPr>
                <w:noProof/>
                <w:webHidden/>
              </w:rPr>
              <w:tab/>
            </w:r>
            <w:r w:rsidR="00A15F3A">
              <w:rPr>
                <w:noProof/>
                <w:webHidden/>
              </w:rPr>
              <w:fldChar w:fldCharType="begin"/>
            </w:r>
            <w:r w:rsidR="00A15F3A">
              <w:rPr>
                <w:noProof/>
                <w:webHidden/>
              </w:rPr>
              <w:instrText xml:space="preserve"> PAGEREF _Toc200381806 \h </w:instrText>
            </w:r>
            <w:r w:rsidR="00A15F3A">
              <w:rPr>
                <w:noProof/>
                <w:webHidden/>
              </w:rPr>
            </w:r>
            <w:r w:rsidR="00A15F3A">
              <w:rPr>
                <w:noProof/>
                <w:webHidden/>
              </w:rPr>
              <w:fldChar w:fldCharType="separate"/>
            </w:r>
            <w:r w:rsidR="00A15F3A">
              <w:rPr>
                <w:noProof/>
                <w:webHidden/>
              </w:rPr>
              <w:t>14</w:t>
            </w:r>
            <w:r w:rsidR="00A15F3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38178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бакалавра государственного и муниципального управления, знаний, умений и навыков в области формирования государственных и муниципальных политик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38179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Формирование государственных и муниципальных политик</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38179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613" w:tblpY="248"/>
        <w:tblW w:w="53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1888"/>
        <w:gridCol w:w="5501"/>
      </w:tblGrid>
      <w:tr w:rsidR="00751095" w:rsidRPr="00A15F3A" w14:paraId="456F168A" w14:textId="77777777" w:rsidTr="00BE2D13">
        <w:trPr>
          <w:trHeight w:val="848"/>
          <w:tblHeader/>
        </w:trPr>
        <w:tc>
          <w:tcPr>
            <w:tcW w:w="1379"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15F3A" w:rsidRDefault="00751095" w:rsidP="00BE2D13">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15F3A">
              <w:rPr>
                <w:rFonts w:ascii="Times New Roman" w:hAnsi="Times New Roman" w:cs="Times New Roman"/>
                <w:b/>
              </w:rPr>
              <w:t>Код и наименование компетенции выпускника</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15F3A" w:rsidRDefault="00751095" w:rsidP="00BE2D13">
            <w:pPr>
              <w:widowControl w:val="0"/>
              <w:tabs>
                <w:tab w:val="left" w:pos="0"/>
              </w:tabs>
              <w:autoSpaceDE w:val="0"/>
              <w:autoSpaceDN w:val="0"/>
              <w:spacing w:line="240" w:lineRule="auto"/>
              <w:jc w:val="center"/>
              <w:rPr>
                <w:rFonts w:ascii="Times New Roman" w:hAnsi="Times New Roman" w:cs="Times New Roman"/>
                <w:b/>
                <w:lang w:bidi="ru-RU"/>
              </w:rPr>
            </w:pPr>
            <w:r w:rsidRPr="00A15F3A">
              <w:rPr>
                <w:rFonts w:ascii="Times New Roman" w:hAnsi="Times New Roman" w:cs="Times New Roman"/>
                <w:b/>
              </w:rPr>
              <w:t>Код и наименование индикатора достижения компетенций</w:t>
            </w:r>
          </w:p>
        </w:tc>
        <w:tc>
          <w:tcPr>
            <w:tcW w:w="2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15F3A" w:rsidRDefault="00751095" w:rsidP="00BE2D13">
            <w:pPr>
              <w:tabs>
                <w:tab w:val="left" w:pos="0"/>
              </w:tabs>
              <w:jc w:val="center"/>
              <w:rPr>
                <w:rFonts w:ascii="Times New Roman" w:hAnsi="Times New Roman" w:cs="Times New Roman"/>
                <w:lang w:bidi="ru-RU"/>
              </w:rPr>
            </w:pPr>
            <w:r w:rsidRPr="00A15F3A">
              <w:rPr>
                <w:rFonts w:ascii="Times New Roman" w:hAnsi="Times New Roman" w:cs="Times New Roman"/>
                <w:b/>
              </w:rPr>
              <w:t xml:space="preserve">Планируемые результаты </w:t>
            </w:r>
            <w:proofErr w:type="gramStart"/>
            <w:r w:rsidRPr="00A15F3A">
              <w:rPr>
                <w:rFonts w:ascii="Times New Roman" w:hAnsi="Times New Roman" w:cs="Times New Roman"/>
                <w:b/>
              </w:rPr>
              <w:t>обучения по дисциплине</w:t>
            </w:r>
            <w:proofErr w:type="gramEnd"/>
          </w:p>
          <w:p w14:paraId="4A80ACB9" w14:textId="77777777" w:rsidR="00751095" w:rsidRPr="00A15F3A" w:rsidRDefault="00751095" w:rsidP="00BE2D13">
            <w:pPr>
              <w:widowControl w:val="0"/>
              <w:tabs>
                <w:tab w:val="left" w:pos="0"/>
              </w:tabs>
              <w:autoSpaceDE w:val="0"/>
              <w:autoSpaceDN w:val="0"/>
              <w:jc w:val="center"/>
              <w:rPr>
                <w:rFonts w:ascii="Times New Roman" w:hAnsi="Times New Roman" w:cs="Times New Roman"/>
                <w:lang w:bidi="ru-RU"/>
              </w:rPr>
            </w:pPr>
          </w:p>
        </w:tc>
      </w:tr>
      <w:bookmarkEnd w:id="5"/>
      <w:tr w:rsidR="00751095" w:rsidRPr="00A15F3A" w14:paraId="15D0A9B4" w14:textId="77777777" w:rsidTr="00BE2D13">
        <w:tc>
          <w:tcPr>
            <w:tcW w:w="1379"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15F3A" w:rsidRDefault="00FD518F" w:rsidP="00BE2D13">
            <w:pPr>
              <w:widowControl w:val="0"/>
              <w:tabs>
                <w:tab w:val="left" w:pos="0"/>
              </w:tabs>
              <w:autoSpaceDE w:val="0"/>
              <w:autoSpaceDN w:val="0"/>
              <w:rPr>
                <w:rFonts w:ascii="Times New Roman" w:hAnsi="Times New Roman" w:cs="Times New Roman"/>
              </w:rPr>
            </w:pPr>
            <w:r w:rsidRPr="00A15F3A">
              <w:rPr>
                <w:rFonts w:ascii="Times New Roman" w:hAnsi="Times New Roman" w:cs="Times New Roman"/>
              </w:rPr>
              <w:t xml:space="preserve">ПК-1 - </w:t>
            </w:r>
            <w:proofErr w:type="gramStart"/>
            <w:r w:rsidRPr="00A15F3A">
              <w:rPr>
                <w:rFonts w:ascii="Times New Roman" w:hAnsi="Times New Roman" w:cs="Times New Roman"/>
              </w:rPr>
              <w:t>Способен</w:t>
            </w:r>
            <w:proofErr w:type="gramEnd"/>
            <w:r w:rsidRPr="00A15F3A">
              <w:rPr>
                <w:rFonts w:ascii="Times New Roman" w:hAnsi="Times New Roman" w:cs="Times New Roman"/>
              </w:rPr>
              <w:t xml:space="preserve"> разрабатывать программы развития отраслей, проводить оценку социальных, экономических и политических условий и итогов реализации программ развития отраслей</w:t>
            </w:r>
          </w:p>
        </w:tc>
        <w:tc>
          <w:tcPr>
            <w:tcW w:w="92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15F3A" w:rsidRDefault="00FD518F" w:rsidP="00BE2D13">
            <w:pPr>
              <w:widowControl w:val="0"/>
              <w:tabs>
                <w:tab w:val="left" w:pos="0"/>
              </w:tabs>
              <w:autoSpaceDE w:val="0"/>
              <w:autoSpaceDN w:val="0"/>
              <w:rPr>
                <w:rFonts w:ascii="Times New Roman" w:hAnsi="Times New Roman" w:cs="Times New Roman"/>
                <w:lang w:bidi="ru-RU"/>
              </w:rPr>
            </w:pPr>
            <w:r w:rsidRPr="00A15F3A">
              <w:rPr>
                <w:rFonts w:ascii="Times New Roman" w:hAnsi="Times New Roman" w:cs="Times New Roman"/>
                <w:lang w:bidi="ru-RU"/>
              </w:rPr>
              <w:t xml:space="preserve">ПК-1.2 - </w:t>
            </w:r>
            <w:proofErr w:type="gramStart"/>
            <w:r w:rsidRPr="00A15F3A">
              <w:rPr>
                <w:rFonts w:ascii="Times New Roman" w:hAnsi="Times New Roman" w:cs="Times New Roman"/>
                <w:lang w:bidi="ru-RU"/>
              </w:rPr>
              <w:t>Способен</w:t>
            </w:r>
            <w:proofErr w:type="gramEnd"/>
            <w:r w:rsidRPr="00A15F3A">
              <w:rPr>
                <w:rFonts w:ascii="Times New Roman" w:hAnsi="Times New Roman" w:cs="Times New Roman"/>
                <w:lang w:bidi="ru-RU"/>
              </w:rPr>
              <w:t xml:space="preserve"> проводить оценку социальных, экономических и политических условий и итогов реализации программ развития отраслей для эффективного осуществления управленческой деятельности</w:t>
            </w:r>
          </w:p>
        </w:tc>
        <w:tc>
          <w:tcPr>
            <w:tcW w:w="269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15F3A" w:rsidRDefault="00751095" w:rsidP="00BE2D13">
            <w:pPr>
              <w:autoSpaceDE w:val="0"/>
              <w:autoSpaceDN w:val="0"/>
              <w:adjustRightInd w:val="0"/>
              <w:jc w:val="both"/>
              <w:rPr>
                <w:rFonts w:ascii="Times New Roman" w:hAnsi="Times New Roman" w:cs="Times New Roman"/>
              </w:rPr>
            </w:pPr>
            <w:r w:rsidRPr="00A15F3A">
              <w:rPr>
                <w:rFonts w:ascii="Times New Roman" w:hAnsi="Times New Roman" w:cs="Times New Roman"/>
              </w:rPr>
              <w:t xml:space="preserve">Знать: </w:t>
            </w:r>
            <w:r w:rsidR="00316402" w:rsidRPr="00A15F3A">
              <w:rPr>
                <w:rFonts w:ascii="Times New Roman" w:hAnsi="Times New Roman" w:cs="Times New Roman"/>
              </w:rPr>
              <w:t>теоретические основы разработки программ развития отраслей и проведения оценки социальных, экономических и политических условий и итогов реализации программ развития отраслей</w:t>
            </w:r>
            <w:r w:rsidRPr="00A15F3A">
              <w:rPr>
                <w:rFonts w:ascii="Times New Roman" w:hAnsi="Times New Roman" w:cs="Times New Roman"/>
              </w:rPr>
              <w:t xml:space="preserve"> </w:t>
            </w:r>
          </w:p>
          <w:p w14:paraId="1D618C66" w14:textId="00124F5A" w:rsidR="00751095" w:rsidRPr="00A15F3A" w:rsidRDefault="00751095" w:rsidP="00BE2D13">
            <w:pPr>
              <w:autoSpaceDE w:val="0"/>
              <w:autoSpaceDN w:val="0"/>
              <w:adjustRightInd w:val="0"/>
              <w:jc w:val="both"/>
              <w:rPr>
                <w:rFonts w:ascii="Times New Roman" w:hAnsi="Times New Roman" w:cs="Times New Roman"/>
              </w:rPr>
            </w:pPr>
            <w:r w:rsidRPr="00A15F3A">
              <w:rPr>
                <w:rFonts w:ascii="Times New Roman" w:hAnsi="Times New Roman" w:cs="Times New Roman"/>
              </w:rPr>
              <w:t xml:space="preserve">Уметь: </w:t>
            </w:r>
            <w:r w:rsidR="00FD518F" w:rsidRPr="00A15F3A">
              <w:rPr>
                <w:rFonts w:ascii="Times New Roman" w:hAnsi="Times New Roman" w:cs="Times New Roman"/>
              </w:rPr>
              <w:t>разрабатывать программы развития отраслей, проводить оценку социальных, экономических и политических условий и итогов реализации программ развития отраслей</w:t>
            </w:r>
            <w:r w:rsidRPr="00A15F3A">
              <w:rPr>
                <w:rFonts w:ascii="Times New Roman" w:hAnsi="Times New Roman" w:cs="Times New Roman"/>
              </w:rPr>
              <w:t xml:space="preserve">. </w:t>
            </w:r>
          </w:p>
          <w:p w14:paraId="253C4FDD" w14:textId="597ACE7D" w:rsidR="00751095" w:rsidRPr="00A15F3A" w:rsidRDefault="00751095" w:rsidP="00BE2D13">
            <w:pPr>
              <w:autoSpaceDE w:val="0"/>
              <w:autoSpaceDN w:val="0"/>
              <w:adjustRightInd w:val="0"/>
              <w:jc w:val="both"/>
              <w:rPr>
                <w:rFonts w:ascii="Times New Roman" w:hAnsi="Times New Roman" w:cs="Times New Roman"/>
                <w:lang w:bidi="ru-RU"/>
              </w:rPr>
            </w:pPr>
            <w:r w:rsidRPr="00A15F3A">
              <w:rPr>
                <w:rFonts w:ascii="Times New Roman" w:hAnsi="Times New Roman" w:cs="Times New Roman"/>
              </w:rPr>
              <w:t xml:space="preserve">Владеть: </w:t>
            </w:r>
            <w:r w:rsidR="00FD518F" w:rsidRPr="00A15F3A">
              <w:rPr>
                <w:rFonts w:ascii="Times New Roman" w:hAnsi="Times New Roman" w:cs="Times New Roman"/>
              </w:rPr>
              <w:t>навыками проведения оценки социальных, экономических и политических условий и итогов реализации программ развития отраслей для эффективного осуществления управленческой деятельности</w:t>
            </w:r>
            <w:r w:rsidRPr="00A15F3A">
              <w:rPr>
                <w:rFonts w:ascii="Times New Roman" w:hAnsi="Times New Roman" w:cs="Times New Roman"/>
              </w:rPr>
              <w:t>.</w:t>
            </w:r>
          </w:p>
        </w:tc>
      </w:tr>
    </w:tbl>
    <w:p w14:paraId="010B1EC2" w14:textId="77777777" w:rsidR="00E1429F" w:rsidRPr="00A15F3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38179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дисциплину.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государственных и муниципальных политик как учебная дисциплина. Цели, задачи, объект и предмет изучения. Актуальность изучения проблем государственной политики и государственного управления. Основные понятия и определения: государственная политика, ее виды. Современные теории государственного управления: новое государственное управления (new public management), концепции governance, good governance и good enough governance. Участие общества в формировании государственных и муниципальных политик (подходы, понятие и теории гражданского общества, функции). Общественное участие (public engagement) и гражданское участие (citizen engagement). Территориальный аспект: общие вопросы и принципы территориальной организации государственного управления (задачи децентрализации; влияние глобализации). Принцип субсидиарности. Типы территориальных связей. Уровни государственной и муниципальной политики (региональная политика; местное самоуправление). Характеристика источников и литературы по курсу.</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89F9ED7" w14:textId="77777777" w:rsidTr="005B37A7">
        <w:trPr>
          <w:trHeight w:val="283"/>
        </w:trPr>
        <w:tc>
          <w:tcPr>
            <w:tcW w:w="1024" w:type="pct"/>
            <w:shd w:val="clear" w:color="auto" w:fill="auto"/>
            <w:vAlign w:val="center"/>
          </w:tcPr>
          <w:p w14:paraId="5E22F1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Теоретические и методологические основы формирования государственных и муниципальных политик в Российской Федерации.</w:t>
            </w:r>
          </w:p>
        </w:tc>
        <w:tc>
          <w:tcPr>
            <w:tcW w:w="2543" w:type="pct"/>
            <w:gridSpan w:val="2"/>
            <w:shd w:val="clear" w:color="auto" w:fill="auto"/>
          </w:tcPr>
          <w:p w14:paraId="7D90DD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Государственная и муниципальная политика как целенаправленная деятельность органов власти и управления. Структура государственной и муниципальной  политики как деятельности по реализации целей и задач государственного управления. Методология и методика анализа государственной политики: институционализм, концепция политического процесса, теория групп, теория элит, теория рационализма, теория инкрементализма, теория игр, теория общественного выбора, теория открытых систем. Формирование государственной политики в условиях глобализации и регионализации как двух доминирующих тенденций современного мирового развития. Проблемы классификации государственной политики и ее системные характеристики. Детерминирующие факторы общей, внутренней и внешней среды системы государственного управления и их воздействие на государственную политику. Конституционные основы и правовая база государственной и муниципальной политики. Основные направления региональной политики. Регион как объект и субъект государственной (публичной) политики. Государственная региональная политика и государственное управление. Порядок разработки и реализации конкретных направлений государственной политики региона: экономическая политика, социальная политика, экологическая политика, политика в области межнациональных отношений. Участие региона в разработке и реализации различных направлений государственной политики Российской Федерации. Государственная политика в отношении местного самоуправления в современной России. Политическая деятельность на муниципальном уровне. Участие МСУ в выработке государственной политики. Формальные и неформальные каналы коммуникации между МСУ и государственной властью.</w:t>
            </w:r>
          </w:p>
        </w:tc>
        <w:tc>
          <w:tcPr>
            <w:tcW w:w="357" w:type="pct"/>
            <w:gridSpan w:val="2"/>
            <w:shd w:val="clear" w:color="auto" w:fill="auto"/>
            <w:vAlign w:val="center"/>
          </w:tcPr>
          <w:p w14:paraId="399A34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D084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97540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6FE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2E45967" w14:textId="77777777" w:rsidTr="005B37A7">
        <w:trPr>
          <w:trHeight w:val="283"/>
        </w:trPr>
        <w:tc>
          <w:tcPr>
            <w:tcW w:w="1024" w:type="pct"/>
            <w:shd w:val="clear" w:color="auto" w:fill="auto"/>
            <w:vAlign w:val="center"/>
          </w:tcPr>
          <w:p w14:paraId="7E9D8C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Стадии управленческого цикла формирования государственных и муниципальных политик.  Процесс принятия решений в государственном секторе. Триада «polity-politics-policу». Оценивание государственных программ и отраслевых политик.</w:t>
            </w:r>
          </w:p>
        </w:tc>
        <w:tc>
          <w:tcPr>
            <w:tcW w:w="2543" w:type="pct"/>
            <w:gridSpan w:val="2"/>
            <w:shd w:val="clear" w:color="auto" w:fill="auto"/>
          </w:tcPr>
          <w:p w14:paraId="7D22ED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Политический анализ как анализ решений государственных органов (Public Policy Analysis). Использование экспертного знания в управлении и политике. Экспертное знание «as data», «as ideas», «as argumentation». Основные модели взаимодействия эксперта и политика (чиновника): технократическая, меритократическая, взаимное обучение. Триада понятий «политическое». Понятия «polity» (политические рамки действия), «politics» (политика как процесс) и «policy» (содержательный аспект политики). Цикл Policy making в работах Ласуэлла. Стадии политико-управленческого цикла (Policy cycle): восприятие проблемы (problem perception), формирование повести (agenda setting), формулирование политики/принятие решения (policy formulation/decision making), реализация (implementation), оценивание (evaluation), переформулирование политики / ее завершение (policy reformulation / termination). Модели, альтернативные стадиально-циклическому подходу к принятию политических и государственных решений: политико-управленческие потоки (policy streams), коалиции поддержки (advocacy coalitions), раунды (rounds model).</w:t>
            </w:r>
          </w:p>
        </w:tc>
        <w:tc>
          <w:tcPr>
            <w:tcW w:w="357" w:type="pct"/>
            <w:gridSpan w:val="2"/>
            <w:shd w:val="clear" w:color="auto" w:fill="auto"/>
            <w:vAlign w:val="center"/>
          </w:tcPr>
          <w:p w14:paraId="3FF0B9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197A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98EFC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6FBE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EB1D4E" w14:textId="77777777" w:rsidTr="005B37A7">
        <w:trPr>
          <w:trHeight w:val="283"/>
        </w:trPr>
        <w:tc>
          <w:tcPr>
            <w:tcW w:w="1024" w:type="pct"/>
            <w:shd w:val="clear" w:color="auto" w:fill="auto"/>
            <w:vAlign w:val="center"/>
          </w:tcPr>
          <w:p w14:paraId="6D469E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Информационные технологии в системе формирования государственных и муниципальных политик.</w:t>
            </w:r>
          </w:p>
        </w:tc>
        <w:tc>
          <w:tcPr>
            <w:tcW w:w="2543" w:type="pct"/>
            <w:gridSpan w:val="2"/>
            <w:shd w:val="clear" w:color="auto" w:fill="auto"/>
          </w:tcPr>
          <w:p w14:paraId="493D9B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Электронное правительство и открытые данные. Роль электронных сервисов в процессе формирования государственной политики. Электронное правительство: архитектура, обеспечение межведомственного взаимодействия, цифровые государственные сервисы и услуги. Национальная программа «Цифровая экономика Российской Федерации». Концепция открытых данных в государственном управлении. Типовые задачи государственного управления, для решения которых можно использовать технологии больших данных и искусственного интеллекта. Электронное участие граждан в деятельности органов власти. Оценка эффектов от применения цифровых технологий в государственном управлении.</w:t>
            </w:r>
          </w:p>
        </w:tc>
        <w:tc>
          <w:tcPr>
            <w:tcW w:w="357" w:type="pct"/>
            <w:gridSpan w:val="2"/>
            <w:shd w:val="clear" w:color="auto" w:fill="auto"/>
            <w:vAlign w:val="center"/>
          </w:tcPr>
          <w:p w14:paraId="5B7530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C923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6B6E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69FB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C4C3FF7" w14:textId="77777777" w:rsidTr="005B37A7">
        <w:trPr>
          <w:trHeight w:val="283"/>
        </w:trPr>
        <w:tc>
          <w:tcPr>
            <w:tcW w:w="1024" w:type="pct"/>
            <w:shd w:val="clear" w:color="auto" w:fill="auto"/>
            <w:vAlign w:val="center"/>
          </w:tcPr>
          <w:p w14:paraId="7AD03A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Качество и эффективность государственной и муниципальной политики. Международные индексы и отечественные оценки.</w:t>
            </w:r>
          </w:p>
        </w:tc>
        <w:tc>
          <w:tcPr>
            <w:tcW w:w="2543" w:type="pct"/>
            <w:gridSpan w:val="2"/>
            <w:shd w:val="clear" w:color="auto" w:fill="auto"/>
          </w:tcPr>
          <w:p w14:paraId="216193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эффективность, результативность и экономичность. Оценка качества и эффективности государственного и бизнес-управления (особенности оценки качества государственного управления, «встроенные причины» более низкого качества государственного управления). Международные индексы государственного управления (WGI, CPI, BTI). Меры по повышению эффективности государственного управления (управление по результатам, управление качеством, борьба с системными проблемами (в т.ч. коррупцией).</w:t>
            </w:r>
          </w:p>
        </w:tc>
        <w:tc>
          <w:tcPr>
            <w:tcW w:w="357" w:type="pct"/>
            <w:gridSpan w:val="2"/>
            <w:shd w:val="clear" w:color="auto" w:fill="auto"/>
            <w:vAlign w:val="center"/>
          </w:tcPr>
          <w:p w14:paraId="3755FC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D31D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2B28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AC47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28B1C44" w14:textId="77777777" w:rsidTr="005B37A7">
        <w:trPr>
          <w:trHeight w:val="283"/>
        </w:trPr>
        <w:tc>
          <w:tcPr>
            <w:tcW w:w="1024" w:type="pct"/>
            <w:shd w:val="clear" w:color="auto" w:fill="auto"/>
            <w:vAlign w:val="center"/>
          </w:tcPr>
          <w:p w14:paraId="143EF0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Качество жизни как социальная доминанта государственных и муниципальных политик. Научные основы феномена бедности как показателя качества жизни населения.</w:t>
            </w:r>
          </w:p>
        </w:tc>
        <w:tc>
          <w:tcPr>
            <w:tcW w:w="2543" w:type="pct"/>
            <w:gridSpan w:val="2"/>
            <w:shd w:val="clear" w:color="auto" w:fill="auto"/>
          </w:tcPr>
          <w:p w14:paraId="4D9E20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Качество жизни: понятие, структура, модели измерения. Понятие качества жизни в аспекте основных подходов к изучению. Модельные подходы к измерению качества жизни населения. Научные основы феномена бедности как показателя жизни населения. Понятие бедности. Классификация подходов к оценке бедности. Динамика показателей численности и доли бедных. Основные механизмы повышения качества жизни населения. Правовой механизм повышения качества жизни, организации и развития социальной сферы. Стратегическое управление социальным развитием территории. Целевые программы повышения качества жизни населения. Мониторинг качества жизни и бедности.</w:t>
            </w:r>
          </w:p>
        </w:tc>
        <w:tc>
          <w:tcPr>
            <w:tcW w:w="357" w:type="pct"/>
            <w:gridSpan w:val="2"/>
            <w:shd w:val="clear" w:color="auto" w:fill="auto"/>
            <w:vAlign w:val="center"/>
          </w:tcPr>
          <w:p w14:paraId="463F23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3DFA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B100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38FA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0EFCFB0" w14:textId="77777777" w:rsidTr="005B37A7">
        <w:trPr>
          <w:trHeight w:val="283"/>
        </w:trPr>
        <w:tc>
          <w:tcPr>
            <w:tcW w:w="1024" w:type="pct"/>
            <w:shd w:val="clear" w:color="auto" w:fill="auto"/>
            <w:vAlign w:val="center"/>
          </w:tcPr>
          <w:p w14:paraId="2DC816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Государственная и муниципальная политика в сфере здравоохранения. Экологическая политика. Демографическая политика.</w:t>
            </w:r>
          </w:p>
        </w:tc>
        <w:tc>
          <w:tcPr>
            <w:tcW w:w="2543" w:type="pct"/>
            <w:gridSpan w:val="2"/>
            <w:shd w:val="clear" w:color="auto" w:fill="auto"/>
          </w:tcPr>
          <w:p w14:paraId="700D3B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цели, задачи, принципы государственной и муниципальной политики в сфере здравоохранения. Законодательная и нормативно-правовая база разработки и реализации государственной и муниципальной политики в сфере здравоохранения. Структура государственной системы здравоохранения. Финансирование деятельности системы здравоохранения. Экологическая политика. Принципы, инструменты экологической политики. Демографическая политика.</w:t>
            </w:r>
          </w:p>
        </w:tc>
        <w:tc>
          <w:tcPr>
            <w:tcW w:w="357" w:type="pct"/>
            <w:gridSpan w:val="2"/>
            <w:shd w:val="clear" w:color="auto" w:fill="auto"/>
            <w:vAlign w:val="center"/>
          </w:tcPr>
          <w:p w14:paraId="46BB39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87A5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E1FE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E54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0D0A2DC" w14:textId="77777777" w:rsidTr="005B37A7">
        <w:trPr>
          <w:trHeight w:val="283"/>
        </w:trPr>
        <w:tc>
          <w:tcPr>
            <w:tcW w:w="1024" w:type="pct"/>
            <w:shd w:val="clear" w:color="auto" w:fill="auto"/>
            <w:vAlign w:val="center"/>
          </w:tcPr>
          <w:p w14:paraId="2AFF53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Государственная и муниципальная политика в сфере образования.</w:t>
            </w:r>
          </w:p>
        </w:tc>
        <w:tc>
          <w:tcPr>
            <w:tcW w:w="2543" w:type="pct"/>
            <w:gridSpan w:val="2"/>
            <w:shd w:val="clear" w:color="auto" w:fill="auto"/>
          </w:tcPr>
          <w:p w14:paraId="2025CC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цели, задачи, принципы государственной и муниципальной политики в сфере образования. Законодательная и нормативно-правовая база разработки и реализации государственной и муниципальной политики в сфере образования. Структура государственной системы образования. Финансирование деятельности системы образования.</w:t>
            </w:r>
          </w:p>
        </w:tc>
        <w:tc>
          <w:tcPr>
            <w:tcW w:w="357" w:type="pct"/>
            <w:gridSpan w:val="2"/>
            <w:shd w:val="clear" w:color="auto" w:fill="auto"/>
            <w:vAlign w:val="center"/>
          </w:tcPr>
          <w:p w14:paraId="651769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37AE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2075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5A6B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2D8C21B" w14:textId="77777777" w:rsidTr="005B37A7">
        <w:trPr>
          <w:trHeight w:val="283"/>
        </w:trPr>
        <w:tc>
          <w:tcPr>
            <w:tcW w:w="1024" w:type="pct"/>
            <w:shd w:val="clear" w:color="auto" w:fill="auto"/>
            <w:vAlign w:val="center"/>
          </w:tcPr>
          <w:p w14:paraId="2F047F1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Государственная и муниципальная политика в сфере обеспечения безопасности населения.</w:t>
            </w:r>
          </w:p>
        </w:tc>
        <w:tc>
          <w:tcPr>
            <w:tcW w:w="2543" w:type="pct"/>
            <w:gridSpan w:val="2"/>
            <w:shd w:val="clear" w:color="auto" w:fill="auto"/>
          </w:tcPr>
          <w:p w14:paraId="5A8CF6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задачи, принципы государственной и муниципальной политики в сфере обеспечения безопасности населения. Законодательная и нормативно-правовая база разработки и реализации государственной и муниципальной политики в сфере обеспечения безопасности населения. Концепция национальной безопасности РФ. Предмет ведения органов МСУ в сфере обеспечения безопасности.</w:t>
            </w:r>
          </w:p>
        </w:tc>
        <w:tc>
          <w:tcPr>
            <w:tcW w:w="357" w:type="pct"/>
            <w:gridSpan w:val="2"/>
            <w:shd w:val="clear" w:color="auto" w:fill="auto"/>
            <w:vAlign w:val="center"/>
          </w:tcPr>
          <w:p w14:paraId="6CDCD9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8335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AA95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4868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F4568A7" w14:textId="77777777" w:rsidTr="005B37A7">
        <w:trPr>
          <w:trHeight w:val="283"/>
        </w:trPr>
        <w:tc>
          <w:tcPr>
            <w:tcW w:w="1024" w:type="pct"/>
            <w:shd w:val="clear" w:color="auto" w:fill="auto"/>
            <w:vAlign w:val="center"/>
          </w:tcPr>
          <w:p w14:paraId="709B45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Государственная и муниципальная политика в сфере социальной защиты населения.</w:t>
            </w:r>
          </w:p>
        </w:tc>
        <w:tc>
          <w:tcPr>
            <w:tcW w:w="2543" w:type="pct"/>
            <w:gridSpan w:val="2"/>
            <w:shd w:val="clear" w:color="auto" w:fill="auto"/>
          </w:tcPr>
          <w:p w14:paraId="0FB7A2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задачи, принципы государственной и муниципальной политики в сфере социальной защиты населения. Законодательная и нормативно-правовая база разработки и реализации государственной и муниципальной политики в сфере социальной защиты населения. Структура государственной системы социальной защиты населения. Социальное страхование, социальное обеспечение.</w:t>
            </w:r>
          </w:p>
        </w:tc>
        <w:tc>
          <w:tcPr>
            <w:tcW w:w="357" w:type="pct"/>
            <w:gridSpan w:val="2"/>
            <w:shd w:val="clear" w:color="auto" w:fill="auto"/>
            <w:vAlign w:val="center"/>
          </w:tcPr>
          <w:p w14:paraId="12EBC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3AE2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FF5E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CE4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87CE065" w14:textId="77777777" w:rsidTr="005B37A7">
        <w:trPr>
          <w:trHeight w:val="283"/>
        </w:trPr>
        <w:tc>
          <w:tcPr>
            <w:tcW w:w="1024" w:type="pct"/>
            <w:shd w:val="clear" w:color="auto" w:fill="auto"/>
            <w:vAlign w:val="center"/>
          </w:tcPr>
          <w:p w14:paraId="14CC8B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Государственная и муниципальная политика в сфере жилищно-коммунального обслуживания.</w:t>
            </w:r>
          </w:p>
        </w:tc>
        <w:tc>
          <w:tcPr>
            <w:tcW w:w="2543" w:type="pct"/>
            <w:gridSpan w:val="2"/>
            <w:shd w:val="clear" w:color="auto" w:fill="auto"/>
          </w:tcPr>
          <w:p w14:paraId="060287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цели, задачи, принципы государственной и муниципальной политики в сфере ЖКХ. Законодательная и нормативно-правовая база разработки и реализации государственной и муниципальной политики в сфере ЖКХ. Структура и механизмы управления сферой ЖКХ. Инновации в сфере ЖКХ. Концепции "Умный город", "Умный дом". Национальные проекты в сфере ЖКХ.</w:t>
            </w:r>
          </w:p>
        </w:tc>
        <w:tc>
          <w:tcPr>
            <w:tcW w:w="357" w:type="pct"/>
            <w:gridSpan w:val="2"/>
            <w:shd w:val="clear" w:color="auto" w:fill="auto"/>
            <w:vAlign w:val="center"/>
          </w:tcPr>
          <w:p w14:paraId="2A18AF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1D46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2C66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58FA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236B8AE" w14:textId="77777777" w:rsidTr="005B37A7">
        <w:trPr>
          <w:trHeight w:val="283"/>
        </w:trPr>
        <w:tc>
          <w:tcPr>
            <w:tcW w:w="1024" w:type="pct"/>
            <w:shd w:val="clear" w:color="auto" w:fill="auto"/>
            <w:vAlign w:val="center"/>
          </w:tcPr>
          <w:p w14:paraId="59B954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Государственная и муниципальная политика в сфере культуры и спорта. Молодежная политика.</w:t>
            </w:r>
          </w:p>
        </w:tc>
        <w:tc>
          <w:tcPr>
            <w:tcW w:w="2543" w:type="pct"/>
            <w:gridSpan w:val="2"/>
            <w:shd w:val="clear" w:color="auto" w:fill="auto"/>
          </w:tcPr>
          <w:p w14:paraId="35E08D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цели, задачи, принципы государственной и муниципальной политики в сфере культуры. Законодательная и нормативно-правовая база разработки и реализации государственной и муниципальной политики в сфере культуры. Структура управления сферой культуры в РФ. Приоритеты социально-культурной политики РФ. Стратегия развития социально-культурного комплекса в РФ. Механизмы регулирования социально-культурного комплекса. Государственная и муниципальная политика в сфере спорта. Молодежная политика в РФ.</w:t>
            </w:r>
          </w:p>
        </w:tc>
        <w:tc>
          <w:tcPr>
            <w:tcW w:w="357" w:type="pct"/>
            <w:gridSpan w:val="2"/>
            <w:shd w:val="clear" w:color="auto" w:fill="auto"/>
            <w:vAlign w:val="center"/>
          </w:tcPr>
          <w:p w14:paraId="029EB1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1783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A262F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0393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38179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3817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6"/>
        <w:gridCol w:w="379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15F3A" w:rsidRDefault="00984247" w:rsidP="00AA7A6A">
            <w:pPr>
              <w:rPr>
                <w:rFonts w:ascii="Times New Roman" w:hAnsi="Times New Roman" w:cs="Times New Roman"/>
                <w:lang w:bidi="ru-RU"/>
              </w:rPr>
            </w:pPr>
            <w:r w:rsidRPr="00A15F3A">
              <w:rPr>
                <w:rFonts w:ascii="Times New Roman" w:hAnsi="Times New Roman" w:cs="Times New Roman"/>
                <w:sz w:val="24"/>
                <w:szCs w:val="24"/>
              </w:rPr>
              <w:t>Михайлова, Марина Владиславовна</w:t>
            </w:r>
            <w:r w:rsidRPr="00A15F3A">
              <w:rPr>
                <w:rFonts w:ascii="Times New Roman" w:hAnsi="Times New Roman" w:cs="Times New Roman"/>
                <w:sz w:val="24"/>
                <w:szCs w:val="24"/>
              </w:rPr>
              <w:br/>
              <w:t xml:space="preserve">Качество жизни населения как социальная доминанта государственной и муниципальной политики : [монография] / </w:t>
            </w:r>
            <w:proofErr w:type="spellStart"/>
            <w:r w:rsidRPr="00A15F3A">
              <w:rPr>
                <w:rFonts w:ascii="Times New Roman" w:hAnsi="Times New Roman" w:cs="Times New Roman"/>
                <w:sz w:val="24"/>
                <w:szCs w:val="24"/>
              </w:rPr>
              <w:t>М.В.Михайлова</w:t>
            </w:r>
            <w:proofErr w:type="spellEnd"/>
            <w:r w:rsidRPr="00A15F3A">
              <w:rPr>
                <w:rFonts w:ascii="Times New Roman" w:hAnsi="Times New Roman" w:cs="Times New Roman"/>
                <w:sz w:val="24"/>
                <w:szCs w:val="24"/>
              </w:rPr>
              <w:t xml:space="preserve"> ; М-во науки и высш. образования</w:t>
            </w:r>
            <w:proofErr w:type="gramStart"/>
            <w:r w:rsidRPr="00A15F3A">
              <w:rPr>
                <w:rFonts w:ascii="Times New Roman" w:hAnsi="Times New Roman" w:cs="Times New Roman"/>
                <w:sz w:val="24"/>
                <w:szCs w:val="24"/>
              </w:rPr>
              <w:t xml:space="preserve"> Р</w:t>
            </w:r>
            <w:proofErr w:type="gramEnd"/>
            <w:r w:rsidRPr="00A15F3A">
              <w:rPr>
                <w:rFonts w:ascii="Times New Roman" w:hAnsi="Times New Roman" w:cs="Times New Roman"/>
                <w:sz w:val="24"/>
                <w:szCs w:val="24"/>
              </w:rPr>
              <w:t>ос. Федерации, С.-</w:t>
            </w:r>
            <w:proofErr w:type="spellStart"/>
            <w:r w:rsidRPr="00A15F3A">
              <w:rPr>
                <w:rFonts w:ascii="Times New Roman" w:hAnsi="Times New Roman" w:cs="Times New Roman"/>
                <w:sz w:val="24"/>
                <w:szCs w:val="24"/>
              </w:rPr>
              <w:t>Петерб</w:t>
            </w:r>
            <w:proofErr w:type="spellEnd"/>
            <w:r w:rsidRPr="00A15F3A">
              <w:rPr>
                <w:rFonts w:ascii="Times New Roman" w:hAnsi="Times New Roman" w:cs="Times New Roman"/>
                <w:sz w:val="24"/>
                <w:szCs w:val="24"/>
              </w:rPr>
              <w:t xml:space="preserve">. гос. </w:t>
            </w:r>
            <w:proofErr w:type="spellStart"/>
            <w:r w:rsidRPr="00A15F3A">
              <w:rPr>
                <w:rFonts w:ascii="Times New Roman" w:hAnsi="Times New Roman" w:cs="Times New Roman"/>
                <w:sz w:val="24"/>
                <w:szCs w:val="24"/>
              </w:rPr>
              <w:t>экон</w:t>
            </w:r>
            <w:proofErr w:type="spellEnd"/>
            <w:r w:rsidRPr="00A15F3A">
              <w:rPr>
                <w:rFonts w:ascii="Times New Roman" w:hAnsi="Times New Roman" w:cs="Times New Roman"/>
                <w:sz w:val="24"/>
                <w:szCs w:val="24"/>
              </w:rPr>
              <w:t xml:space="preserve">. ун-т, Каф. </w:t>
            </w:r>
            <w:proofErr w:type="spellStart"/>
            <w:r w:rsidRPr="00A15F3A">
              <w:rPr>
                <w:rFonts w:ascii="Times New Roman" w:hAnsi="Times New Roman" w:cs="Times New Roman"/>
                <w:sz w:val="24"/>
                <w:szCs w:val="24"/>
              </w:rPr>
              <w:t>гос.о</w:t>
            </w:r>
            <w:proofErr w:type="spellEnd"/>
            <w:r w:rsidRPr="00A15F3A">
              <w:rPr>
                <w:rFonts w:ascii="Times New Roman" w:hAnsi="Times New Roman" w:cs="Times New Roman"/>
                <w:sz w:val="24"/>
                <w:szCs w:val="24"/>
              </w:rPr>
              <w:t xml:space="preserve"> и </w:t>
            </w:r>
            <w:proofErr w:type="spellStart"/>
            <w:r w:rsidRPr="00A15F3A">
              <w:rPr>
                <w:rFonts w:ascii="Times New Roman" w:hAnsi="Times New Roman" w:cs="Times New Roman"/>
                <w:sz w:val="24"/>
                <w:szCs w:val="24"/>
              </w:rPr>
              <w:t>территор</w:t>
            </w:r>
            <w:proofErr w:type="spellEnd"/>
            <w:r w:rsidRPr="00A15F3A">
              <w:rPr>
                <w:rFonts w:ascii="Times New Roman" w:hAnsi="Times New Roman" w:cs="Times New Roman"/>
                <w:sz w:val="24"/>
                <w:szCs w:val="24"/>
              </w:rPr>
              <w:t xml:space="preserve">. </w:t>
            </w:r>
            <w:proofErr w:type="spellStart"/>
            <w:r w:rsidRPr="00A15F3A">
              <w:rPr>
                <w:rFonts w:ascii="Times New Roman" w:hAnsi="Times New Roman" w:cs="Times New Roman"/>
                <w:sz w:val="24"/>
                <w:szCs w:val="24"/>
              </w:rPr>
              <w:t>упр</w:t>
            </w:r>
            <w:proofErr w:type="gramStart"/>
            <w:r w:rsidRPr="00A15F3A">
              <w:rPr>
                <w:rFonts w:ascii="Times New Roman" w:hAnsi="Times New Roman" w:cs="Times New Roman"/>
                <w:sz w:val="24"/>
                <w:szCs w:val="24"/>
              </w:rPr>
              <w:t>.С</w:t>
            </w:r>
            <w:proofErr w:type="gramEnd"/>
            <w:r w:rsidRPr="00A15F3A">
              <w:rPr>
                <w:rFonts w:ascii="Times New Roman" w:hAnsi="Times New Roman" w:cs="Times New Roman"/>
                <w:sz w:val="24"/>
                <w:szCs w:val="24"/>
              </w:rPr>
              <w:t>анкт</w:t>
            </w:r>
            <w:proofErr w:type="spellEnd"/>
            <w:r w:rsidRPr="00A15F3A">
              <w:rPr>
                <w:rFonts w:ascii="Times New Roman" w:hAnsi="Times New Roman" w:cs="Times New Roman"/>
                <w:sz w:val="24"/>
                <w:szCs w:val="24"/>
              </w:rPr>
              <w:t>-Петербург : Изд-во СПбГЭУ, 2020</w:t>
            </w:r>
          </w:p>
        </w:tc>
        <w:tc>
          <w:tcPr>
            <w:tcW w:w="920" w:type="pct"/>
            <w:shd w:val="clear" w:color="auto" w:fill="auto"/>
            <w:vAlign w:val="center"/>
            <w:hideMark/>
          </w:tcPr>
          <w:p w14:paraId="25965B29" w14:textId="0CF2FFC1" w:rsidR="00262CF0" w:rsidRPr="007E6725" w:rsidRDefault="006528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BB%D0%B5%D0%BD%D0%B8%D1%8F.pdf</w:t>
              </w:r>
            </w:hyperlink>
          </w:p>
        </w:tc>
      </w:tr>
      <w:tr w:rsidR="00262CF0" w:rsidRPr="007E6725" w14:paraId="1AFDE099" w14:textId="77777777" w:rsidTr="00E4641F">
        <w:trPr>
          <w:trHeight w:val="354"/>
        </w:trPr>
        <w:tc>
          <w:tcPr>
            <w:tcW w:w="4080" w:type="pct"/>
            <w:shd w:val="clear" w:color="auto" w:fill="auto"/>
            <w:vAlign w:val="center"/>
          </w:tcPr>
          <w:p w14:paraId="2857BE88" w14:textId="77777777" w:rsidR="00262CF0" w:rsidRPr="007E6725" w:rsidRDefault="00984247" w:rsidP="00AA7A6A">
            <w:pPr>
              <w:rPr>
                <w:rFonts w:ascii="Times New Roman" w:hAnsi="Times New Roman" w:cs="Times New Roman"/>
                <w:lang w:val="en-US" w:bidi="ru-RU"/>
              </w:rPr>
            </w:pPr>
            <w:r w:rsidRPr="00A15F3A">
              <w:rPr>
                <w:rFonts w:ascii="Times New Roman" w:hAnsi="Times New Roman" w:cs="Times New Roman"/>
                <w:sz w:val="24"/>
                <w:szCs w:val="24"/>
              </w:rPr>
              <w:t>Михайлова, Марина Владиславовна.</w:t>
            </w:r>
            <w:r w:rsidRPr="00A15F3A">
              <w:rPr>
                <w:rFonts w:ascii="Times New Roman" w:hAnsi="Times New Roman" w:cs="Times New Roman"/>
                <w:sz w:val="24"/>
                <w:szCs w:val="24"/>
              </w:rPr>
              <w:br/>
              <w:t xml:space="preserve">Государственное управление в социальной сфере : учебное пособие / </w:t>
            </w:r>
            <w:proofErr w:type="spellStart"/>
            <w:r w:rsidRPr="00A15F3A">
              <w:rPr>
                <w:rFonts w:ascii="Times New Roman" w:hAnsi="Times New Roman" w:cs="Times New Roman"/>
                <w:sz w:val="24"/>
                <w:szCs w:val="24"/>
              </w:rPr>
              <w:t>Е.В.Воронина</w:t>
            </w:r>
            <w:proofErr w:type="spellEnd"/>
            <w:r w:rsidRPr="00A15F3A">
              <w:rPr>
                <w:rFonts w:ascii="Times New Roman" w:hAnsi="Times New Roman" w:cs="Times New Roman"/>
                <w:sz w:val="24"/>
                <w:szCs w:val="24"/>
              </w:rPr>
              <w:t xml:space="preserve">, </w:t>
            </w:r>
            <w:proofErr w:type="spellStart"/>
            <w:r w:rsidRPr="00A15F3A">
              <w:rPr>
                <w:rFonts w:ascii="Times New Roman" w:hAnsi="Times New Roman" w:cs="Times New Roman"/>
                <w:sz w:val="24"/>
                <w:szCs w:val="24"/>
              </w:rPr>
              <w:t>М.В.Михайлова</w:t>
            </w:r>
            <w:proofErr w:type="spellEnd"/>
            <w:r w:rsidRPr="00A15F3A">
              <w:rPr>
                <w:rFonts w:ascii="Times New Roman" w:hAnsi="Times New Roman" w:cs="Times New Roman"/>
                <w:sz w:val="24"/>
                <w:szCs w:val="24"/>
              </w:rPr>
              <w:t xml:space="preserve">, </w:t>
            </w:r>
            <w:proofErr w:type="spellStart"/>
            <w:r w:rsidRPr="00A15F3A">
              <w:rPr>
                <w:rFonts w:ascii="Times New Roman" w:hAnsi="Times New Roman" w:cs="Times New Roman"/>
                <w:sz w:val="24"/>
                <w:szCs w:val="24"/>
              </w:rPr>
              <w:t>Е.В.Фугалевич</w:t>
            </w:r>
            <w:proofErr w:type="spellEnd"/>
            <w:r w:rsidRPr="00A15F3A">
              <w:rPr>
                <w:rFonts w:ascii="Times New Roman" w:hAnsi="Times New Roman" w:cs="Times New Roman"/>
                <w:sz w:val="24"/>
                <w:szCs w:val="24"/>
              </w:rPr>
              <w:t xml:space="preserve"> ; М-во образования и науки</w:t>
            </w:r>
            <w:proofErr w:type="gramStart"/>
            <w:r w:rsidRPr="00A15F3A">
              <w:rPr>
                <w:rFonts w:ascii="Times New Roman" w:hAnsi="Times New Roman" w:cs="Times New Roman"/>
                <w:sz w:val="24"/>
                <w:szCs w:val="24"/>
              </w:rPr>
              <w:t xml:space="preserve"> Р</w:t>
            </w:r>
            <w:proofErr w:type="gramEnd"/>
            <w:r w:rsidRPr="00A15F3A">
              <w:rPr>
                <w:rFonts w:ascii="Times New Roman" w:hAnsi="Times New Roman" w:cs="Times New Roman"/>
                <w:sz w:val="24"/>
                <w:szCs w:val="24"/>
              </w:rPr>
              <w:t>ос. Федерации, Санкт-Петербургский гос. экономический ун-т, Кафедра гос. и территориального упр. Электрон. текстовые дан. (1 файл : 976 Кб</w:t>
            </w:r>
            <w:proofErr w:type="gramStart"/>
            <w:r w:rsidRPr="00A15F3A">
              <w:rPr>
                <w:rFonts w:ascii="Times New Roman" w:hAnsi="Times New Roman" w:cs="Times New Roman"/>
                <w:sz w:val="24"/>
                <w:szCs w:val="24"/>
              </w:rPr>
              <w:t>)С</w:t>
            </w:r>
            <w:proofErr w:type="gramEnd"/>
            <w:r w:rsidRPr="00A15F3A">
              <w:rPr>
                <w:rFonts w:ascii="Times New Roman" w:hAnsi="Times New Roman" w:cs="Times New Roman"/>
                <w:sz w:val="24"/>
                <w:szCs w:val="24"/>
              </w:rPr>
              <w:t xml:space="preserve">анкт-Петербург : Изд-во СПбГЭУ, 2017 </w:t>
            </w:r>
            <w:proofErr w:type="spellStart"/>
            <w:r w:rsidRPr="00A15F3A">
              <w:rPr>
                <w:rFonts w:ascii="Times New Roman" w:hAnsi="Times New Roman" w:cs="Times New Roman"/>
                <w:sz w:val="24"/>
                <w:szCs w:val="24"/>
              </w:rPr>
              <w:t>Загл</w:t>
            </w:r>
            <w:proofErr w:type="spellEnd"/>
            <w:r w:rsidRPr="00A15F3A">
              <w:rPr>
                <w:rFonts w:ascii="Times New Roman" w:hAnsi="Times New Roman" w:cs="Times New Roman"/>
                <w:sz w:val="24"/>
                <w:szCs w:val="24"/>
              </w:rPr>
              <w:t>. с титул. экрана</w:t>
            </w:r>
            <w:proofErr w:type="gramStart"/>
            <w:r w:rsidRPr="00A15F3A">
              <w:rPr>
                <w:rFonts w:ascii="Times New Roman" w:hAnsi="Times New Roman" w:cs="Times New Roman"/>
                <w:sz w:val="24"/>
                <w:szCs w:val="24"/>
              </w:rPr>
              <w:t xml:space="preserve"> И</w:t>
            </w:r>
            <w:proofErr w:type="gramEnd"/>
            <w:r w:rsidRPr="00A15F3A">
              <w:rPr>
                <w:rFonts w:ascii="Times New Roman" w:hAnsi="Times New Roman" w:cs="Times New Roman"/>
                <w:sz w:val="24"/>
                <w:szCs w:val="24"/>
              </w:rPr>
              <w:t xml:space="preserve">меется </w:t>
            </w:r>
            <w:proofErr w:type="spellStart"/>
            <w:r w:rsidRPr="00A15F3A">
              <w:rPr>
                <w:rFonts w:ascii="Times New Roman" w:hAnsi="Times New Roman" w:cs="Times New Roman"/>
                <w:sz w:val="24"/>
                <w:szCs w:val="24"/>
              </w:rPr>
              <w:t>печ</w:t>
            </w:r>
            <w:proofErr w:type="spellEnd"/>
            <w:r w:rsidRPr="00A15F3A">
              <w:rPr>
                <w:rFonts w:ascii="Times New Roman" w:hAnsi="Times New Roman" w:cs="Times New Roman"/>
                <w:sz w:val="24"/>
                <w:szCs w:val="24"/>
              </w:rPr>
              <w:t xml:space="preserve">. аналог Авторизованный доступ по паролю </w:t>
            </w:r>
            <w:proofErr w:type="spellStart"/>
            <w:r w:rsidRPr="007E6725">
              <w:rPr>
                <w:rFonts w:ascii="Times New Roman" w:hAnsi="Times New Roman" w:cs="Times New Roman"/>
                <w:sz w:val="24"/>
                <w:szCs w:val="24"/>
                <w:lang w:val="en-US"/>
              </w:rPr>
              <w:t>Библиогр</w:t>
            </w:r>
            <w:proofErr w:type="spellEnd"/>
            <w:r w:rsidRPr="007E6725">
              <w:rPr>
                <w:rFonts w:ascii="Times New Roman" w:hAnsi="Times New Roman" w:cs="Times New Roman"/>
                <w:sz w:val="24"/>
                <w:szCs w:val="24"/>
                <w:lang w:val="en-US"/>
              </w:rPr>
              <w:t>.: 48 назв. ЭБ OPAC.UNECON.RU</w:t>
            </w:r>
          </w:p>
        </w:tc>
        <w:tc>
          <w:tcPr>
            <w:tcW w:w="920" w:type="pct"/>
            <w:shd w:val="clear" w:color="auto" w:fill="auto"/>
            <w:vAlign w:val="center"/>
            <w:hideMark/>
          </w:tcPr>
          <w:p w14:paraId="493540A5" w14:textId="77777777" w:rsidR="00262CF0" w:rsidRPr="007E6725" w:rsidRDefault="006528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15F3A">
                <w:rPr>
                  <w:color w:val="00008B"/>
                  <w:u w:val="single"/>
                  <w:lang w:val="en-US"/>
                </w:rPr>
                <w:t xml:space="preserve">http://opac.unecon.ru/elibrary ... </w:t>
              </w:r>
              <w:r w:rsidR="00984247">
                <w:rPr>
                  <w:color w:val="00008B"/>
                  <w:u w:val="single"/>
                </w:rPr>
                <w:t>BB%D1%8C%D0%BD%D0%BE%D0%B9.pdf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38179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FBB3834" w14:textId="77777777" w:rsidTr="007B550D">
        <w:tc>
          <w:tcPr>
            <w:tcW w:w="9345" w:type="dxa"/>
          </w:tcPr>
          <w:p w14:paraId="189DFB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4338927" w14:textId="77777777" w:rsidTr="007B550D">
        <w:tc>
          <w:tcPr>
            <w:tcW w:w="9345" w:type="dxa"/>
          </w:tcPr>
          <w:p w14:paraId="4C6831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6B9FB15" w14:textId="77777777" w:rsidTr="007B550D">
        <w:tc>
          <w:tcPr>
            <w:tcW w:w="9345" w:type="dxa"/>
          </w:tcPr>
          <w:p w14:paraId="582176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7940C01" w14:textId="77777777" w:rsidTr="007B550D">
        <w:tc>
          <w:tcPr>
            <w:tcW w:w="9345" w:type="dxa"/>
          </w:tcPr>
          <w:p w14:paraId="77E216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38179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528F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38179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15F3A" w14:paraId="53424330" w14:textId="77777777" w:rsidTr="008416EB">
        <w:tc>
          <w:tcPr>
            <w:tcW w:w="7797" w:type="dxa"/>
            <w:shd w:val="clear" w:color="auto" w:fill="auto"/>
          </w:tcPr>
          <w:p w14:paraId="2986F8BC" w14:textId="77777777" w:rsidR="002C735C" w:rsidRPr="00A15F3A" w:rsidRDefault="002C735C" w:rsidP="002C735C">
            <w:pPr>
              <w:pStyle w:val="Style214"/>
              <w:ind w:firstLine="0"/>
              <w:jc w:val="center"/>
              <w:rPr>
                <w:b/>
                <w:sz w:val="22"/>
                <w:szCs w:val="22"/>
              </w:rPr>
            </w:pPr>
            <w:r w:rsidRPr="00A15F3A">
              <w:rPr>
                <w:b/>
                <w:sz w:val="22"/>
                <w:szCs w:val="22"/>
              </w:rPr>
              <w:t>Наименование учебных аудиторий, перечень</w:t>
            </w:r>
          </w:p>
        </w:tc>
        <w:tc>
          <w:tcPr>
            <w:tcW w:w="2262" w:type="dxa"/>
            <w:shd w:val="clear" w:color="auto" w:fill="auto"/>
          </w:tcPr>
          <w:p w14:paraId="3A00FEF8" w14:textId="77777777" w:rsidR="002C735C" w:rsidRPr="00A15F3A" w:rsidRDefault="002C735C" w:rsidP="002C735C">
            <w:pPr>
              <w:pStyle w:val="Style214"/>
              <w:ind w:firstLine="0"/>
              <w:jc w:val="center"/>
              <w:rPr>
                <w:b/>
                <w:sz w:val="22"/>
                <w:szCs w:val="22"/>
              </w:rPr>
            </w:pPr>
            <w:r w:rsidRPr="00A15F3A">
              <w:rPr>
                <w:b/>
                <w:sz w:val="22"/>
                <w:szCs w:val="22"/>
              </w:rPr>
              <w:t>Адрес (местоположение) учебных аудиторий</w:t>
            </w:r>
          </w:p>
        </w:tc>
      </w:tr>
      <w:tr w:rsidR="002C735C" w:rsidRPr="00A15F3A" w14:paraId="3B643305" w14:textId="77777777" w:rsidTr="008416EB">
        <w:tc>
          <w:tcPr>
            <w:tcW w:w="7797" w:type="dxa"/>
            <w:shd w:val="clear" w:color="auto" w:fill="auto"/>
          </w:tcPr>
          <w:p w14:paraId="30187323" w14:textId="51649087" w:rsidR="002C735C" w:rsidRPr="00A15F3A" w:rsidRDefault="00B43524" w:rsidP="002718E2">
            <w:pPr>
              <w:pStyle w:val="Style214"/>
              <w:ind w:firstLine="0"/>
              <w:rPr>
                <w:sz w:val="22"/>
                <w:szCs w:val="22"/>
              </w:rPr>
            </w:pPr>
            <w:r w:rsidRPr="00A15F3A">
              <w:rPr>
                <w:sz w:val="22"/>
                <w:szCs w:val="22"/>
              </w:rPr>
              <w:t xml:space="preserve">Ауд. 709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5F3A">
              <w:rPr>
                <w:sz w:val="22"/>
                <w:szCs w:val="22"/>
              </w:rPr>
              <w:t>комплексом</w:t>
            </w:r>
            <w:proofErr w:type="gramStart"/>
            <w:r w:rsidRPr="00A15F3A">
              <w:rPr>
                <w:sz w:val="22"/>
                <w:szCs w:val="22"/>
              </w:rPr>
              <w:t>.С</w:t>
            </w:r>
            <w:proofErr w:type="gramEnd"/>
            <w:r w:rsidRPr="00A15F3A">
              <w:rPr>
                <w:sz w:val="22"/>
                <w:szCs w:val="22"/>
              </w:rPr>
              <w:t>пециализированная</w:t>
            </w:r>
            <w:proofErr w:type="spellEnd"/>
            <w:r w:rsidRPr="00A15F3A">
              <w:rPr>
                <w:sz w:val="22"/>
                <w:szCs w:val="22"/>
              </w:rPr>
              <w:t xml:space="preserve">  мебель и оборудование: </w:t>
            </w:r>
            <w:proofErr w:type="gramStart"/>
            <w:r w:rsidRPr="00A15F3A">
              <w:rPr>
                <w:sz w:val="22"/>
                <w:szCs w:val="22"/>
              </w:rPr>
              <w:t>Учебная мебель на 86 посадочных мест, рабочее место преподавателя, доска меловая 1 шт., трибуна, тумба м/</w:t>
            </w:r>
            <w:proofErr w:type="spellStart"/>
            <w:r w:rsidRPr="00A15F3A">
              <w:rPr>
                <w:sz w:val="22"/>
                <w:szCs w:val="22"/>
              </w:rPr>
              <w:t>мКомпьютер</w:t>
            </w:r>
            <w:proofErr w:type="spellEnd"/>
            <w:r w:rsidRPr="00A15F3A">
              <w:rPr>
                <w:sz w:val="22"/>
                <w:szCs w:val="22"/>
              </w:rPr>
              <w:t xml:space="preserve"> </w:t>
            </w:r>
            <w:r w:rsidRPr="00A15F3A">
              <w:rPr>
                <w:sz w:val="22"/>
                <w:szCs w:val="22"/>
                <w:lang w:val="en-US"/>
              </w:rPr>
              <w:t>Gigabyte</w:t>
            </w:r>
            <w:r w:rsidRPr="00A15F3A">
              <w:rPr>
                <w:sz w:val="22"/>
                <w:szCs w:val="22"/>
              </w:rPr>
              <w:t xml:space="preserve"> </w:t>
            </w:r>
            <w:r w:rsidRPr="00A15F3A">
              <w:rPr>
                <w:sz w:val="22"/>
                <w:szCs w:val="22"/>
                <w:lang w:val="en-US"/>
              </w:rPr>
              <w:t>H</w:t>
            </w:r>
            <w:r w:rsidRPr="00A15F3A">
              <w:rPr>
                <w:sz w:val="22"/>
                <w:szCs w:val="22"/>
              </w:rPr>
              <w:t>77</w:t>
            </w:r>
            <w:r w:rsidRPr="00A15F3A">
              <w:rPr>
                <w:sz w:val="22"/>
                <w:szCs w:val="22"/>
                <w:lang w:val="en-US"/>
              </w:rPr>
              <w:t>M</w:t>
            </w:r>
            <w:r w:rsidRPr="00A15F3A">
              <w:rPr>
                <w:sz w:val="22"/>
                <w:szCs w:val="22"/>
              </w:rPr>
              <w:t>-</w:t>
            </w:r>
            <w:r w:rsidRPr="00A15F3A">
              <w:rPr>
                <w:sz w:val="22"/>
                <w:szCs w:val="22"/>
                <w:lang w:val="en-US"/>
              </w:rPr>
              <w:t>D</w:t>
            </w:r>
            <w:r w:rsidRPr="00A15F3A">
              <w:rPr>
                <w:sz w:val="22"/>
                <w:szCs w:val="22"/>
              </w:rPr>
              <w:t>3</w:t>
            </w:r>
            <w:r w:rsidRPr="00A15F3A">
              <w:rPr>
                <w:sz w:val="22"/>
                <w:szCs w:val="22"/>
                <w:lang w:val="en-US"/>
              </w:rPr>
              <w:t>H</w:t>
            </w:r>
            <w:r w:rsidRPr="00A15F3A">
              <w:rPr>
                <w:sz w:val="22"/>
                <w:szCs w:val="22"/>
              </w:rPr>
              <w:t xml:space="preserve">, </w:t>
            </w:r>
            <w:r w:rsidRPr="00A15F3A">
              <w:rPr>
                <w:sz w:val="22"/>
                <w:szCs w:val="22"/>
                <w:lang w:val="en-US"/>
              </w:rPr>
              <w:t>Intel</w:t>
            </w:r>
            <w:r w:rsidRPr="00A15F3A">
              <w:rPr>
                <w:sz w:val="22"/>
                <w:szCs w:val="22"/>
              </w:rPr>
              <w:t xml:space="preserve"> </w:t>
            </w:r>
            <w:r w:rsidRPr="00A15F3A">
              <w:rPr>
                <w:sz w:val="22"/>
                <w:szCs w:val="22"/>
                <w:lang w:val="en-US"/>
              </w:rPr>
              <w:t>Core</w:t>
            </w:r>
            <w:r w:rsidRPr="00A15F3A">
              <w:rPr>
                <w:sz w:val="22"/>
                <w:szCs w:val="22"/>
              </w:rPr>
              <w:t xml:space="preserve"> </w:t>
            </w:r>
            <w:proofErr w:type="spellStart"/>
            <w:r w:rsidRPr="00A15F3A">
              <w:rPr>
                <w:sz w:val="22"/>
                <w:szCs w:val="22"/>
                <w:lang w:val="en-US"/>
              </w:rPr>
              <w:t>i</w:t>
            </w:r>
            <w:proofErr w:type="spellEnd"/>
            <w:r w:rsidRPr="00A15F3A">
              <w:rPr>
                <w:sz w:val="22"/>
                <w:szCs w:val="22"/>
              </w:rPr>
              <w:t>5-3570 3.4</w:t>
            </w:r>
            <w:r w:rsidRPr="00A15F3A">
              <w:rPr>
                <w:sz w:val="22"/>
                <w:szCs w:val="22"/>
                <w:lang w:val="en-US"/>
              </w:rPr>
              <w:t>GHz</w:t>
            </w:r>
            <w:r w:rsidRPr="00A15F3A">
              <w:rPr>
                <w:sz w:val="22"/>
                <w:szCs w:val="22"/>
              </w:rPr>
              <w:t>/ 4</w:t>
            </w:r>
            <w:r w:rsidRPr="00A15F3A">
              <w:rPr>
                <w:sz w:val="22"/>
                <w:szCs w:val="22"/>
                <w:lang w:val="en-US"/>
              </w:rPr>
              <w:t>Gb</w:t>
            </w:r>
            <w:r w:rsidRPr="00A15F3A">
              <w:rPr>
                <w:sz w:val="22"/>
                <w:szCs w:val="22"/>
              </w:rPr>
              <w:t xml:space="preserve"> /500</w:t>
            </w:r>
            <w:r w:rsidRPr="00A15F3A">
              <w:rPr>
                <w:sz w:val="22"/>
                <w:szCs w:val="22"/>
                <w:lang w:val="en-US"/>
              </w:rPr>
              <w:t>Gb</w:t>
            </w:r>
            <w:r w:rsidRPr="00A15F3A">
              <w:rPr>
                <w:sz w:val="22"/>
                <w:szCs w:val="22"/>
              </w:rPr>
              <w:t>/</w:t>
            </w:r>
            <w:r w:rsidRPr="00A15F3A">
              <w:rPr>
                <w:sz w:val="22"/>
                <w:szCs w:val="22"/>
                <w:lang w:val="en-US"/>
              </w:rPr>
              <w:t>LG</w:t>
            </w:r>
            <w:r w:rsidRPr="00A15F3A">
              <w:rPr>
                <w:sz w:val="22"/>
                <w:szCs w:val="22"/>
              </w:rPr>
              <w:t xml:space="preserve"> 942 </w:t>
            </w:r>
            <w:r w:rsidRPr="00A15F3A">
              <w:rPr>
                <w:sz w:val="22"/>
                <w:szCs w:val="22"/>
                <w:lang w:val="en-US"/>
              </w:rPr>
              <w:t>SE</w:t>
            </w:r>
            <w:r w:rsidRPr="00A15F3A">
              <w:rPr>
                <w:sz w:val="22"/>
                <w:szCs w:val="22"/>
              </w:rPr>
              <w:t xml:space="preserve"> - 1 шт., Мультимедийный проектор </w:t>
            </w:r>
            <w:r w:rsidRPr="00A15F3A">
              <w:rPr>
                <w:sz w:val="22"/>
                <w:szCs w:val="22"/>
                <w:lang w:val="en-US"/>
              </w:rPr>
              <w:t>NEC</w:t>
            </w:r>
            <w:r w:rsidRPr="00A15F3A">
              <w:rPr>
                <w:sz w:val="22"/>
                <w:szCs w:val="22"/>
              </w:rPr>
              <w:t xml:space="preserve"> </w:t>
            </w:r>
            <w:r w:rsidRPr="00A15F3A">
              <w:rPr>
                <w:sz w:val="22"/>
                <w:szCs w:val="22"/>
                <w:lang w:val="en-US"/>
              </w:rPr>
              <w:t>ME</w:t>
            </w:r>
            <w:r w:rsidRPr="00A15F3A">
              <w:rPr>
                <w:sz w:val="22"/>
                <w:szCs w:val="22"/>
              </w:rPr>
              <w:t>401</w:t>
            </w:r>
            <w:r w:rsidRPr="00A15F3A">
              <w:rPr>
                <w:sz w:val="22"/>
                <w:szCs w:val="22"/>
                <w:lang w:val="en-US"/>
              </w:rPr>
              <w:t>X</w:t>
            </w:r>
            <w:r w:rsidRPr="00A15F3A">
              <w:rPr>
                <w:sz w:val="22"/>
                <w:szCs w:val="22"/>
              </w:rPr>
              <w:t xml:space="preserve"> - 1 шт., Экран с электроприводом </w:t>
            </w:r>
            <w:r w:rsidRPr="00A15F3A">
              <w:rPr>
                <w:sz w:val="22"/>
                <w:szCs w:val="22"/>
                <w:lang w:val="en-US"/>
              </w:rPr>
              <w:t>Draper</w:t>
            </w:r>
            <w:r w:rsidRPr="00A15F3A">
              <w:rPr>
                <w:sz w:val="22"/>
                <w:szCs w:val="22"/>
              </w:rPr>
              <w:t xml:space="preserve"> </w:t>
            </w:r>
            <w:r w:rsidRPr="00A15F3A">
              <w:rPr>
                <w:sz w:val="22"/>
                <w:szCs w:val="22"/>
                <w:lang w:val="en-US"/>
              </w:rPr>
              <w:t>Baronet</w:t>
            </w:r>
            <w:r w:rsidRPr="00A15F3A">
              <w:rPr>
                <w:sz w:val="22"/>
                <w:szCs w:val="22"/>
              </w:rPr>
              <w:t xml:space="preserve"> 183х240 см213/84 - 1 шт., К Микшер усилитель </w:t>
            </w:r>
            <w:proofErr w:type="spellStart"/>
            <w:r w:rsidRPr="00A15F3A">
              <w:rPr>
                <w:sz w:val="22"/>
                <w:szCs w:val="22"/>
                <w:lang w:val="en-US"/>
              </w:rPr>
              <w:t>Jedia</w:t>
            </w:r>
            <w:proofErr w:type="spellEnd"/>
            <w:r w:rsidRPr="00A15F3A">
              <w:rPr>
                <w:sz w:val="22"/>
                <w:szCs w:val="22"/>
              </w:rPr>
              <w:t xml:space="preserve"> </w:t>
            </w:r>
            <w:r w:rsidRPr="00A15F3A">
              <w:rPr>
                <w:sz w:val="22"/>
                <w:szCs w:val="22"/>
                <w:lang w:val="en-US"/>
              </w:rPr>
              <w:t>TA</w:t>
            </w:r>
            <w:r w:rsidRPr="00A15F3A">
              <w:rPr>
                <w:sz w:val="22"/>
                <w:szCs w:val="22"/>
              </w:rPr>
              <w:t xml:space="preserve">-1120 в комплекте - 1 шт., Акустическая система </w:t>
            </w:r>
            <w:r w:rsidRPr="00A15F3A">
              <w:rPr>
                <w:sz w:val="22"/>
                <w:szCs w:val="22"/>
                <w:lang w:val="en-US"/>
              </w:rPr>
              <w:t>Hi</w:t>
            </w:r>
            <w:r w:rsidRPr="00A15F3A">
              <w:rPr>
                <w:sz w:val="22"/>
                <w:szCs w:val="22"/>
              </w:rPr>
              <w:t>-</w:t>
            </w:r>
            <w:r w:rsidRPr="00A15F3A">
              <w:rPr>
                <w:sz w:val="22"/>
                <w:szCs w:val="22"/>
                <w:lang w:val="en-US"/>
              </w:rPr>
              <w:t>Fi</w:t>
            </w:r>
            <w:r w:rsidRPr="00A15F3A">
              <w:rPr>
                <w:sz w:val="22"/>
                <w:szCs w:val="22"/>
              </w:rPr>
              <w:t xml:space="preserve"> </w:t>
            </w:r>
            <w:r w:rsidRPr="00A15F3A">
              <w:rPr>
                <w:sz w:val="22"/>
                <w:szCs w:val="22"/>
                <w:lang w:val="en-US"/>
              </w:rPr>
              <w:t>PRO</w:t>
            </w:r>
            <w:proofErr w:type="gramEnd"/>
            <w:r w:rsidRPr="00A15F3A">
              <w:rPr>
                <w:sz w:val="22"/>
                <w:szCs w:val="22"/>
              </w:rPr>
              <w:t xml:space="preserve"> </w:t>
            </w:r>
            <w:r w:rsidRPr="00A15F3A">
              <w:rPr>
                <w:sz w:val="22"/>
                <w:szCs w:val="22"/>
                <w:lang w:val="en-US"/>
              </w:rPr>
              <w:t>MASK</w:t>
            </w:r>
            <w:r w:rsidRPr="00A15F3A">
              <w:rPr>
                <w:sz w:val="22"/>
                <w:szCs w:val="22"/>
              </w:rPr>
              <w:t>6</w:t>
            </w:r>
            <w:r w:rsidRPr="00A15F3A">
              <w:rPr>
                <w:sz w:val="22"/>
                <w:szCs w:val="22"/>
                <w:lang w:val="en-US"/>
              </w:rPr>
              <w:t>T</w:t>
            </w:r>
            <w:r w:rsidRPr="00A15F3A">
              <w:rPr>
                <w:sz w:val="22"/>
                <w:szCs w:val="22"/>
              </w:rPr>
              <w:t>-</w:t>
            </w:r>
            <w:r w:rsidRPr="00A15F3A">
              <w:rPr>
                <w:sz w:val="22"/>
                <w:szCs w:val="22"/>
                <w:lang w:val="en-US"/>
              </w:rPr>
              <w:t>W</w:t>
            </w:r>
            <w:r w:rsidRPr="00A15F3A">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15F3A" w:rsidRDefault="00B43524" w:rsidP="002718E2">
            <w:pPr>
              <w:pStyle w:val="Style214"/>
              <w:ind w:firstLine="0"/>
              <w:rPr>
                <w:sz w:val="22"/>
                <w:szCs w:val="22"/>
              </w:rPr>
            </w:pPr>
            <w:r w:rsidRPr="00A15F3A">
              <w:rPr>
                <w:sz w:val="22"/>
                <w:szCs w:val="22"/>
              </w:rPr>
              <w:t xml:space="preserve">191002, г. Санкт-Петербург, Кузнечный пер., д. 9/27, лит. </w:t>
            </w:r>
            <w:r w:rsidRPr="00A15F3A">
              <w:rPr>
                <w:sz w:val="22"/>
                <w:szCs w:val="22"/>
                <w:lang w:val="en-US"/>
              </w:rPr>
              <w:t>А</w:t>
            </w:r>
          </w:p>
        </w:tc>
      </w:tr>
      <w:tr w:rsidR="002C735C" w:rsidRPr="00A15F3A" w14:paraId="120BEF54" w14:textId="77777777" w:rsidTr="008416EB">
        <w:tc>
          <w:tcPr>
            <w:tcW w:w="7797" w:type="dxa"/>
            <w:shd w:val="clear" w:color="auto" w:fill="auto"/>
          </w:tcPr>
          <w:p w14:paraId="459D559C" w14:textId="77777777" w:rsidR="002C735C" w:rsidRPr="00A15F3A" w:rsidRDefault="00B43524" w:rsidP="002718E2">
            <w:pPr>
              <w:pStyle w:val="Style214"/>
              <w:ind w:firstLine="0"/>
              <w:rPr>
                <w:sz w:val="22"/>
                <w:szCs w:val="22"/>
              </w:rPr>
            </w:pPr>
            <w:r w:rsidRPr="00A15F3A">
              <w:rPr>
                <w:sz w:val="22"/>
                <w:szCs w:val="22"/>
              </w:rPr>
              <w:t xml:space="preserve">Ауд. 624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5F3A">
              <w:rPr>
                <w:sz w:val="22"/>
                <w:szCs w:val="22"/>
              </w:rPr>
              <w:t>комплексом</w:t>
            </w:r>
            <w:proofErr w:type="gramStart"/>
            <w:r w:rsidRPr="00A15F3A">
              <w:rPr>
                <w:sz w:val="22"/>
                <w:szCs w:val="22"/>
              </w:rPr>
              <w:t>.С</w:t>
            </w:r>
            <w:proofErr w:type="gramEnd"/>
            <w:r w:rsidRPr="00A15F3A">
              <w:rPr>
                <w:sz w:val="22"/>
                <w:szCs w:val="22"/>
              </w:rPr>
              <w:t>пециализированная</w:t>
            </w:r>
            <w:proofErr w:type="spellEnd"/>
            <w:r w:rsidRPr="00A15F3A">
              <w:rPr>
                <w:sz w:val="22"/>
                <w:szCs w:val="22"/>
              </w:rPr>
              <w:t xml:space="preserve">  мебель и оборудование: Учебная мебель на 28 посадочных мест, рабочее место преподавателя, доска меловая 1 шт. Переносной мультимедийный комплект: Ноутбук </w:t>
            </w:r>
            <w:r w:rsidRPr="00A15F3A">
              <w:rPr>
                <w:sz w:val="22"/>
                <w:szCs w:val="22"/>
                <w:lang w:val="en-US"/>
              </w:rPr>
              <w:t>HP</w:t>
            </w:r>
            <w:r w:rsidRPr="00A15F3A">
              <w:rPr>
                <w:sz w:val="22"/>
                <w:szCs w:val="22"/>
              </w:rPr>
              <w:t xml:space="preserve"> 250 </w:t>
            </w:r>
            <w:r w:rsidRPr="00A15F3A">
              <w:rPr>
                <w:sz w:val="22"/>
                <w:szCs w:val="22"/>
                <w:lang w:val="en-US"/>
              </w:rPr>
              <w:t>G</w:t>
            </w:r>
            <w:r w:rsidRPr="00A15F3A">
              <w:rPr>
                <w:sz w:val="22"/>
                <w:szCs w:val="22"/>
              </w:rPr>
              <w:t>6 1</w:t>
            </w:r>
            <w:r w:rsidRPr="00A15F3A">
              <w:rPr>
                <w:sz w:val="22"/>
                <w:szCs w:val="22"/>
                <w:lang w:val="en-US"/>
              </w:rPr>
              <w:t>WY</w:t>
            </w:r>
            <w:r w:rsidRPr="00A15F3A">
              <w:rPr>
                <w:sz w:val="22"/>
                <w:szCs w:val="22"/>
              </w:rPr>
              <w:t>58</w:t>
            </w:r>
            <w:r w:rsidRPr="00A15F3A">
              <w:rPr>
                <w:sz w:val="22"/>
                <w:szCs w:val="22"/>
                <w:lang w:val="en-US"/>
              </w:rPr>
              <w:t>EA</w:t>
            </w:r>
            <w:r w:rsidRPr="00A15F3A">
              <w:rPr>
                <w:sz w:val="22"/>
                <w:szCs w:val="22"/>
              </w:rPr>
              <w:t xml:space="preserve">, Мультимедийный проектор </w:t>
            </w:r>
            <w:r w:rsidRPr="00A15F3A">
              <w:rPr>
                <w:sz w:val="22"/>
                <w:szCs w:val="22"/>
                <w:lang w:val="en-US"/>
              </w:rPr>
              <w:t>LG</w:t>
            </w:r>
            <w:r w:rsidRPr="00A15F3A">
              <w:rPr>
                <w:sz w:val="22"/>
                <w:szCs w:val="22"/>
              </w:rPr>
              <w:t xml:space="preserve"> </w:t>
            </w:r>
            <w:r w:rsidRPr="00A15F3A">
              <w:rPr>
                <w:sz w:val="22"/>
                <w:szCs w:val="22"/>
                <w:lang w:val="en-US"/>
              </w:rPr>
              <w:t>PF</w:t>
            </w:r>
            <w:r w:rsidRPr="00A15F3A">
              <w:rPr>
                <w:sz w:val="22"/>
                <w:szCs w:val="22"/>
              </w:rPr>
              <w:t>1500</w:t>
            </w:r>
            <w:r w:rsidRPr="00A15F3A">
              <w:rPr>
                <w:sz w:val="22"/>
                <w:szCs w:val="22"/>
                <w:lang w:val="en-US"/>
              </w:rPr>
              <w:t>G</w:t>
            </w:r>
            <w:r w:rsidRPr="00A15F3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EA13F2" w14:textId="77777777" w:rsidR="002C735C" w:rsidRPr="00A15F3A" w:rsidRDefault="00B43524" w:rsidP="002718E2">
            <w:pPr>
              <w:pStyle w:val="Style214"/>
              <w:ind w:firstLine="0"/>
              <w:rPr>
                <w:sz w:val="22"/>
                <w:szCs w:val="22"/>
              </w:rPr>
            </w:pPr>
            <w:r w:rsidRPr="00A15F3A">
              <w:rPr>
                <w:sz w:val="22"/>
                <w:szCs w:val="22"/>
              </w:rPr>
              <w:t xml:space="preserve">191002, г. Санкт-Петербург, Кузнечный пер., д. 9/27, лит. </w:t>
            </w:r>
            <w:r w:rsidRPr="00A15F3A">
              <w:rPr>
                <w:sz w:val="22"/>
                <w:szCs w:val="22"/>
                <w:lang w:val="en-US"/>
              </w:rPr>
              <w:t>А</w:t>
            </w:r>
          </w:p>
        </w:tc>
      </w:tr>
      <w:tr w:rsidR="002C735C" w:rsidRPr="00A15F3A" w14:paraId="5BF18174" w14:textId="77777777" w:rsidTr="008416EB">
        <w:tc>
          <w:tcPr>
            <w:tcW w:w="7797" w:type="dxa"/>
            <w:shd w:val="clear" w:color="auto" w:fill="auto"/>
          </w:tcPr>
          <w:p w14:paraId="6EE916C5" w14:textId="77777777" w:rsidR="002C735C" w:rsidRPr="00A15F3A" w:rsidRDefault="00B43524" w:rsidP="002718E2">
            <w:pPr>
              <w:pStyle w:val="Style214"/>
              <w:ind w:firstLine="0"/>
              <w:rPr>
                <w:sz w:val="22"/>
                <w:szCs w:val="22"/>
              </w:rPr>
            </w:pPr>
            <w:r w:rsidRPr="00A15F3A">
              <w:rPr>
                <w:sz w:val="22"/>
                <w:szCs w:val="22"/>
              </w:rPr>
              <w:t xml:space="preserve">Ауд. 618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5F3A">
              <w:rPr>
                <w:sz w:val="22"/>
                <w:szCs w:val="22"/>
              </w:rPr>
              <w:t>комплексом</w:t>
            </w:r>
            <w:proofErr w:type="gramStart"/>
            <w:r w:rsidRPr="00A15F3A">
              <w:rPr>
                <w:sz w:val="22"/>
                <w:szCs w:val="22"/>
              </w:rPr>
              <w:t>.С</w:t>
            </w:r>
            <w:proofErr w:type="gramEnd"/>
            <w:r w:rsidRPr="00A15F3A">
              <w:rPr>
                <w:sz w:val="22"/>
                <w:szCs w:val="22"/>
              </w:rPr>
              <w:t>пециализированная</w:t>
            </w:r>
            <w:proofErr w:type="spellEnd"/>
            <w:r w:rsidRPr="00A15F3A">
              <w:rPr>
                <w:sz w:val="22"/>
                <w:szCs w:val="22"/>
              </w:rPr>
              <w:t xml:space="preserve">  мебель и оборудование: Учебная мебель на  36 посадочных мест, рабочее место преподавателя, доска меловая - 1 шт.,  тумба м/м - 1 шт., Моноблок </w:t>
            </w:r>
            <w:r w:rsidRPr="00A15F3A">
              <w:rPr>
                <w:sz w:val="22"/>
                <w:szCs w:val="22"/>
                <w:lang w:val="en-US"/>
              </w:rPr>
              <w:t>Acer</w:t>
            </w:r>
            <w:r w:rsidRPr="00A15F3A">
              <w:rPr>
                <w:sz w:val="22"/>
                <w:szCs w:val="22"/>
              </w:rPr>
              <w:t xml:space="preserve"> </w:t>
            </w:r>
            <w:r w:rsidRPr="00A15F3A">
              <w:rPr>
                <w:sz w:val="22"/>
                <w:szCs w:val="22"/>
                <w:lang w:val="en-US"/>
              </w:rPr>
              <w:t>Aspire</w:t>
            </w:r>
            <w:r w:rsidRPr="00A15F3A">
              <w:rPr>
                <w:sz w:val="22"/>
                <w:szCs w:val="22"/>
              </w:rPr>
              <w:t xml:space="preserve"> </w:t>
            </w:r>
            <w:r w:rsidRPr="00A15F3A">
              <w:rPr>
                <w:sz w:val="22"/>
                <w:szCs w:val="22"/>
                <w:lang w:val="en-US"/>
              </w:rPr>
              <w:t>Z</w:t>
            </w:r>
            <w:r w:rsidRPr="00A15F3A">
              <w:rPr>
                <w:sz w:val="22"/>
                <w:szCs w:val="22"/>
              </w:rPr>
              <w:t xml:space="preserve">1811 в </w:t>
            </w:r>
            <w:proofErr w:type="spellStart"/>
            <w:r w:rsidRPr="00A15F3A">
              <w:rPr>
                <w:sz w:val="22"/>
                <w:szCs w:val="22"/>
              </w:rPr>
              <w:t>компл</w:t>
            </w:r>
            <w:proofErr w:type="spellEnd"/>
            <w:r w:rsidRPr="00A15F3A">
              <w:rPr>
                <w:sz w:val="22"/>
                <w:szCs w:val="22"/>
              </w:rPr>
              <w:t xml:space="preserve">.: </w:t>
            </w:r>
            <w:proofErr w:type="spellStart"/>
            <w:r w:rsidRPr="00A15F3A">
              <w:rPr>
                <w:sz w:val="22"/>
                <w:szCs w:val="22"/>
                <w:lang w:val="en-US"/>
              </w:rPr>
              <w:t>i</w:t>
            </w:r>
            <w:proofErr w:type="spellEnd"/>
            <w:r w:rsidRPr="00A15F3A">
              <w:rPr>
                <w:sz w:val="22"/>
                <w:szCs w:val="22"/>
              </w:rPr>
              <w:t>5 2400</w:t>
            </w:r>
            <w:r w:rsidRPr="00A15F3A">
              <w:rPr>
                <w:sz w:val="22"/>
                <w:szCs w:val="22"/>
                <w:lang w:val="en-US"/>
              </w:rPr>
              <w:t>s</w:t>
            </w:r>
            <w:r w:rsidRPr="00A15F3A">
              <w:rPr>
                <w:sz w:val="22"/>
                <w:szCs w:val="22"/>
              </w:rPr>
              <w:t>/4</w:t>
            </w:r>
            <w:r w:rsidRPr="00A15F3A">
              <w:rPr>
                <w:sz w:val="22"/>
                <w:szCs w:val="22"/>
                <w:lang w:val="en-US"/>
              </w:rPr>
              <w:t>Gb</w:t>
            </w:r>
            <w:r w:rsidRPr="00A15F3A">
              <w:rPr>
                <w:sz w:val="22"/>
                <w:szCs w:val="22"/>
              </w:rPr>
              <w:t>/1</w:t>
            </w:r>
            <w:r w:rsidRPr="00A15F3A">
              <w:rPr>
                <w:sz w:val="22"/>
                <w:szCs w:val="22"/>
                <w:lang w:val="en-US"/>
              </w:rPr>
              <w:t>T</w:t>
            </w:r>
            <w:r w:rsidRPr="00A15F3A">
              <w:rPr>
                <w:sz w:val="22"/>
                <w:szCs w:val="22"/>
              </w:rPr>
              <w:t xml:space="preserve">б/ - 1 шт., Мультимедийный проектор  </w:t>
            </w:r>
            <w:proofErr w:type="spellStart"/>
            <w:r w:rsidRPr="00A15F3A">
              <w:rPr>
                <w:sz w:val="22"/>
                <w:szCs w:val="22"/>
                <w:lang w:val="en-US"/>
              </w:rPr>
              <w:t>Optoma</w:t>
            </w:r>
            <w:proofErr w:type="spellEnd"/>
            <w:r w:rsidRPr="00A15F3A">
              <w:rPr>
                <w:sz w:val="22"/>
                <w:szCs w:val="22"/>
              </w:rPr>
              <w:t xml:space="preserve"> </w:t>
            </w:r>
            <w:r w:rsidRPr="00A15F3A">
              <w:rPr>
                <w:sz w:val="22"/>
                <w:szCs w:val="22"/>
                <w:lang w:val="en-US"/>
              </w:rPr>
              <w:t>x</w:t>
            </w:r>
            <w:r w:rsidRPr="00A15F3A">
              <w:rPr>
                <w:sz w:val="22"/>
                <w:szCs w:val="22"/>
              </w:rPr>
              <w:t xml:space="preserve"> 400 - 1 шт., Звуковой </w:t>
            </w:r>
            <w:proofErr w:type="gramStart"/>
            <w:r w:rsidRPr="00A15F3A">
              <w:rPr>
                <w:sz w:val="22"/>
                <w:szCs w:val="22"/>
              </w:rPr>
              <w:t>к-т</w:t>
            </w:r>
            <w:proofErr w:type="gramEnd"/>
            <w:r w:rsidRPr="00A15F3A">
              <w:rPr>
                <w:sz w:val="22"/>
                <w:szCs w:val="22"/>
              </w:rPr>
              <w:t xml:space="preserve"> (микшер-усилитель </w:t>
            </w:r>
            <w:r w:rsidRPr="00A15F3A">
              <w:rPr>
                <w:sz w:val="22"/>
                <w:szCs w:val="22"/>
                <w:lang w:val="en-US"/>
              </w:rPr>
              <w:t>Apart</w:t>
            </w:r>
            <w:r w:rsidRPr="00A15F3A">
              <w:rPr>
                <w:sz w:val="22"/>
                <w:szCs w:val="22"/>
              </w:rPr>
              <w:t xml:space="preserve"> </w:t>
            </w:r>
            <w:r w:rsidRPr="00A15F3A">
              <w:rPr>
                <w:sz w:val="22"/>
                <w:szCs w:val="22"/>
                <w:lang w:val="en-US"/>
              </w:rPr>
              <w:t>Concept</w:t>
            </w:r>
            <w:r w:rsidRPr="00A15F3A">
              <w:rPr>
                <w:sz w:val="22"/>
                <w:szCs w:val="22"/>
              </w:rPr>
              <w:t xml:space="preserve">+ микрофон </w:t>
            </w:r>
            <w:r w:rsidRPr="00A15F3A">
              <w:rPr>
                <w:sz w:val="22"/>
                <w:szCs w:val="22"/>
                <w:lang w:val="en-US"/>
              </w:rPr>
              <w:t>BEHRINGER</w:t>
            </w:r>
            <w:r w:rsidRPr="00A15F3A">
              <w:rPr>
                <w:sz w:val="22"/>
                <w:szCs w:val="22"/>
              </w:rPr>
              <w:t xml:space="preserve">) - 1 шт., Экран </w:t>
            </w:r>
            <w:proofErr w:type="spellStart"/>
            <w:r w:rsidRPr="00A15F3A">
              <w:rPr>
                <w:sz w:val="22"/>
                <w:szCs w:val="22"/>
              </w:rPr>
              <w:t>проекцион</w:t>
            </w:r>
            <w:proofErr w:type="spellEnd"/>
            <w:r w:rsidRPr="00A15F3A">
              <w:rPr>
                <w:sz w:val="22"/>
                <w:szCs w:val="22"/>
              </w:rPr>
              <w:t xml:space="preserve">. </w:t>
            </w:r>
            <w:proofErr w:type="spellStart"/>
            <w:r w:rsidRPr="00A15F3A">
              <w:rPr>
                <w:sz w:val="22"/>
                <w:szCs w:val="22"/>
                <w:lang w:val="en-US"/>
              </w:rPr>
              <w:t>Projecta</w:t>
            </w:r>
            <w:proofErr w:type="spellEnd"/>
            <w:r w:rsidRPr="00A15F3A">
              <w:rPr>
                <w:sz w:val="22"/>
                <w:szCs w:val="22"/>
                <w:lang w:val="en-US"/>
              </w:rPr>
              <w:t xml:space="preserve"> Compact </w:t>
            </w:r>
            <w:proofErr w:type="spellStart"/>
            <w:r w:rsidRPr="00A15F3A">
              <w:rPr>
                <w:sz w:val="22"/>
                <w:szCs w:val="22"/>
                <w:lang w:val="en-US"/>
              </w:rPr>
              <w:t>Electrol</w:t>
            </w:r>
            <w:proofErr w:type="spellEnd"/>
            <w:r w:rsidRPr="00A15F3A">
              <w:rPr>
                <w:sz w:val="22"/>
                <w:szCs w:val="22"/>
                <w:lang w:val="en-US"/>
              </w:rPr>
              <w:t xml:space="preserve"> 153x200 cм MATTE White S - 1 шт., Колонки Hi-Fi PRO MASK6T-W (2 шт.) - 1 шт.  </w:t>
            </w:r>
            <w:r w:rsidRPr="00A15F3A">
              <w:rPr>
                <w:sz w:val="22"/>
                <w:szCs w:val="22"/>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1B78AD" w14:textId="77777777" w:rsidR="002C735C" w:rsidRPr="00A15F3A" w:rsidRDefault="00B43524" w:rsidP="002718E2">
            <w:pPr>
              <w:pStyle w:val="Style214"/>
              <w:ind w:firstLine="0"/>
              <w:rPr>
                <w:sz w:val="22"/>
                <w:szCs w:val="22"/>
              </w:rPr>
            </w:pPr>
            <w:r w:rsidRPr="00A15F3A">
              <w:rPr>
                <w:sz w:val="22"/>
                <w:szCs w:val="22"/>
              </w:rPr>
              <w:t xml:space="preserve">191002, г. Санкт-Петербург, Кузнечный пер., д. 9/27, лит. </w:t>
            </w:r>
            <w:r w:rsidRPr="00A15F3A">
              <w:rPr>
                <w:sz w:val="22"/>
                <w:szCs w:val="22"/>
                <w:lang w:val="en-US"/>
              </w:rPr>
              <w:t>А</w:t>
            </w:r>
          </w:p>
        </w:tc>
      </w:tr>
      <w:tr w:rsidR="002C735C" w:rsidRPr="00A15F3A" w14:paraId="67855D03" w14:textId="77777777" w:rsidTr="008416EB">
        <w:tc>
          <w:tcPr>
            <w:tcW w:w="7797" w:type="dxa"/>
            <w:shd w:val="clear" w:color="auto" w:fill="auto"/>
          </w:tcPr>
          <w:p w14:paraId="5B001BAD" w14:textId="77777777" w:rsidR="002C735C" w:rsidRPr="00A15F3A" w:rsidRDefault="00B43524" w:rsidP="002718E2">
            <w:pPr>
              <w:pStyle w:val="Style214"/>
              <w:ind w:firstLine="0"/>
              <w:rPr>
                <w:sz w:val="22"/>
                <w:szCs w:val="22"/>
              </w:rPr>
            </w:pPr>
            <w:r w:rsidRPr="00A15F3A">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A15F3A">
              <w:rPr>
                <w:sz w:val="22"/>
                <w:szCs w:val="22"/>
                <w:lang w:val="en-US"/>
              </w:rPr>
              <w:t>LENOVO</w:t>
            </w:r>
            <w:r w:rsidRPr="00A15F3A">
              <w:rPr>
                <w:sz w:val="22"/>
                <w:szCs w:val="22"/>
              </w:rPr>
              <w:t xml:space="preserve"> </w:t>
            </w:r>
            <w:proofErr w:type="spellStart"/>
            <w:r w:rsidRPr="00A15F3A">
              <w:rPr>
                <w:sz w:val="22"/>
                <w:szCs w:val="22"/>
                <w:lang w:val="en-US"/>
              </w:rPr>
              <w:t>ideaCentre</w:t>
            </w:r>
            <w:proofErr w:type="spellEnd"/>
            <w:r w:rsidRPr="00A15F3A">
              <w:rPr>
                <w:sz w:val="22"/>
                <w:szCs w:val="22"/>
              </w:rPr>
              <w:t xml:space="preserve"> </w:t>
            </w:r>
            <w:r w:rsidRPr="00A15F3A">
              <w:rPr>
                <w:sz w:val="22"/>
                <w:szCs w:val="22"/>
                <w:lang w:val="en-US"/>
              </w:rPr>
              <w:t>A</w:t>
            </w:r>
            <w:r w:rsidRPr="00A15F3A">
              <w:rPr>
                <w:sz w:val="22"/>
                <w:szCs w:val="22"/>
              </w:rPr>
              <w:t>310 (</w:t>
            </w:r>
            <w:r w:rsidRPr="00A15F3A">
              <w:rPr>
                <w:sz w:val="22"/>
                <w:szCs w:val="22"/>
                <w:lang w:val="en-US"/>
              </w:rPr>
              <w:t>Intel</w:t>
            </w:r>
            <w:r w:rsidRPr="00A15F3A">
              <w:rPr>
                <w:sz w:val="22"/>
                <w:szCs w:val="22"/>
              </w:rPr>
              <w:t xml:space="preserve"> </w:t>
            </w:r>
            <w:r w:rsidRPr="00A15F3A">
              <w:rPr>
                <w:sz w:val="22"/>
                <w:szCs w:val="22"/>
                <w:lang w:val="en-US"/>
              </w:rPr>
              <w:t>Pentium</w:t>
            </w:r>
            <w:r w:rsidRPr="00A15F3A">
              <w:rPr>
                <w:sz w:val="22"/>
                <w:szCs w:val="22"/>
              </w:rPr>
              <w:t xml:space="preserve"> </w:t>
            </w:r>
            <w:r w:rsidRPr="00A15F3A">
              <w:rPr>
                <w:sz w:val="22"/>
                <w:szCs w:val="22"/>
                <w:lang w:val="en-US"/>
              </w:rPr>
              <w:t>CPU</w:t>
            </w:r>
            <w:r w:rsidRPr="00A15F3A">
              <w:rPr>
                <w:sz w:val="22"/>
                <w:szCs w:val="22"/>
              </w:rPr>
              <w:t xml:space="preserve"> </w:t>
            </w:r>
            <w:r w:rsidRPr="00A15F3A">
              <w:rPr>
                <w:sz w:val="22"/>
                <w:szCs w:val="22"/>
                <w:lang w:val="en-US"/>
              </w:rPr>
              <w:t>P</w:t>
            </w:r>
            <w:r w:rsidRPr="00A15F3A">
              <w:rPr>
                <w:sz w:val="22"/>
                <w:szCs w:val="22"/>
              </w:rPr>
              <w:t>6100 @ 2.00</w:t>
            </w:r>
            <w:r w:rsidRPr="00A15F3A">
              <w:rPr>
                <w:sz w:val="22"/>
                <w:szCs w:val="22"/>
                <w:lang w:val="en-US"/>
              </w:rPr>
              <w:t>GHz</w:t>
            </w:r>
            <w:r w:rsidRPr="00A15F3A">
              <w:rPr>
                <w:sz w:val="22"/>
                <w:szCs w:val="22"/>
              </w:rPr>
              <w:t>/2</w:t>
            </w:r>
            <w:r w:rsidRPr="00A15F3A">
              <w:rPr>
                <w:sz w:val="22"/>
                <w:szCs w:val="22"/>
                <w:lang w:val="en-US"/>
              </w:rPr>
              <w:t>Gb</w:t>
            </w:r>
            <w:r w:rsidRPr="00A15F3A">
              <w:rPr>
                <w:sz w:val="22"/>
                <w:szCs w:val="22"/>
              </w:rPr>
              <w:t>/250</w:t>
            </w:r>
            <w:r w:rsidRPr="00A15F3A">
              <w:rPr>
                <w:sz w:val="22"/>
                <w:szCs w:val="22"/>
                <w:lang w:val="en-US"/>
              </w:rPr>
              <w:t>Gb</w:t>
            </w:r>
            <w:r w:rsidRPr="00A15F3A">
              <w:rPr>
                <w:sz w:val="22"/>
                <w:szCs w:val="22"/>
              </w:rPr>
              <w:t xml:space="preserve">)- 15 шт., Мультимедийный проектор </w:t>
            </w:r>
            <w:proofErr w:type="spellStart"/>
            <w:r w:rsidRPr="00A15F3A">
              <w:rPr>
                <w:sz w:val="22"/>
                <w:szCs w:val="22"/>
                <w:lang w:val="en-US"/>
              </w:rPr>
              <w:t>Optoma</w:t>
            </w:r>
            <w:proofErr w:type="spellEnd"/>
            <w:r w:rsidRPr="00A15F3A">
              <w:rPr>
                <w:sz w:val="22"/>
                <w:szCs w:val="22"/>
              </w:rPr>
              <w:t xml:space="preserve"> </w:t>
            </w:r>
            <w:r w:rsidRPr="00A15F3A">
              <w:rPr>
                <w:sz w:val="22"/>
                <w:szCs w:val="22"/>
                <w:lang w:val="en-US"/>
              </w:rPr>
              <w:t>x</w:t>
            </w:r>
            <w:r w:rsidRPr="00A15F3A">
              <w:rPr>
                <w:sz w:val="22"/>
                <w:szCs w:val="22"/>
              </w:rPr>
              <w:t xml:space="preserve"> 400 - 1 шт.,  Экран с электроприводом </w:t>
            </w:r>
            <w:r w:rsidRPr="00A15F3A">
              <w:rPr>
                <w:sz w:val="22"/>
                <w:szCs w:val="22"/>
                <w:lang w:val="en-US"/>
              </w:rPr>
              <w:t>Draper</w:t>
            </w:r>
            <w:r w:rsidRPr="00A15F3A">
              <w:rPr>
                <w:sz w:val="22"/>
                <w:szCs w:val="22"/>
              </w:rPr>
              <w:t xml:space="preserve"> </w:t>
            </w:r>
            <w:r w:rsidRPr="00A15F3A">
              <w:rPr>
                <w:sz w:val="22"/>
                <w:szCs w:val="22"/>
                <w:lang w:val="en-US"/>
              </w:rPr>
              <w:t>Baronet</w:t>
            </w:r>
            <w:r w:rsidRPr="00A15F3A">
              <w:rPr>
                <w:sz w:val="22"/>
                <w:szCs w:val="22"/>
              </w:rPr>
              <w:t xml:space="preserve"> </w:t>
            </w:r>
            <w:r w:rsidRPr="00A15F3A">
              <w:rPr>
                <w:sz w:val="22"/>
                <w:szCs w:val="22"/>
                <w:lang w:val="en-US"/>
              </w:rPr>
              <w:t>NTSC</w:t>
            </w:r>
            <w:r w:rsidRPr="00A15F3A">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32A233" w14:textId="77777777" w:rsidR="002C735C" w:rsidRPr="00A15F3A" w:rsidRDefault="00B43524" w:rsidP="002718E2">
            <w:pPr>
              <w:pStyle w:val="Style214"/>
              <w:ind w:firstLine="0"/>
              <w:rPr>
                <w:sz w:val="22"/>
                <w:szCs w:val="22"/>
              </w:rPr>
            </w:pPr>
            <w:r w:rsidRPr="00A15F3A">
              <w:rPr>
                <w:sz w:val="22"/>
                <w:szCs w:val="22"/>
              </w:rPr>
              <w:t xml:space="preserve">191002, г. Санкт-Петербург, Кузнечный пер., д. 9/27, лит. </w:t>
            </w:r>
            <w:r w:rsidRPr="00A15F3A">
              <w:rPr>
                <w:sz w:val="22"/>
                <w:szCs w:val="22"/>
                <w:lang w:val="en-US"/>
              </w:rPr>
              <w:t>А</w:t>
            </w:r>
          </w:p>
        </w:tc>
      </w:tr>
      <w:tr w:rsidR="002C735C" w:rsidRPr="00A15F3A" w14:paraId="12C6D203" w14:textId="77777777" w:rsidTr="008416EB">
        <w:tc>
          <w:tcPr>
            <w:tcW w:w="7797" w:type="dxa"/>
            <w:shd w:val="clear" w:color="auto" w:fill="auto"/>
          </w:tcPr>
          <w:p w14:paraId="024E17CE" w14:textId="77777777" w:rsidR="002C735C" w:rsidRPr="00A15F3A" w:rsidRDefault="00B43524" w:rsidP="002718E2">
            <w:pPr>
              <w:pStyle w:val="Style214"/>
              <w:ind w:firstLine="0"/>
              <w:rPr>
                <w:sz w:val="22"/>
                <w:szCs w:val="22"/>
              </w:rPr>
            </w:pPr>
            <w:r w:rsidRPr="00A15F3A">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15F3A">
              <w:rPr>
                <w:sz w:val="22"/>
                <w:szCs w:val="22"/>
              </w:rPr>
              <w:t>комплексом</w:t>
            </w:r>
            <w:proofErr w:type="gramStart"/>
            <w:r w:rsidRPr="00A15F3A">
              <w:rPr>
                <w:sz w:val="22"/>
                <w:szCs w:val="22"/>
              </w:rPr>
              <w:t>.С</w:t>
            </w:r>
            <w:proofErr w:type="gramEnd"/>
            <w:r w:rsidRPr="00A15F3A">
              <w:rPr>
                <w:sz w:val="22"/>
                <w:szCs w:val="22"/>
              </w:rPr>
              <w:t>пециализированная</w:t>
            </w:r>
            <w:proofErr w:type="spellEnd"/>
            <w:r w:rsidRPr="00A15F3A">
              <w:rPr>
                <w:sz w:val="22"/>
                <w:szCs w:val="22"/>
              </w:rPr>
              <w:t xml:space="preserve">  мебель и оборудование: </w:t>
            </w:r>
            <w:proofErr w:type="gramStart"/>
            <w:r w:rsidRPr="00A15F3A">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A15F3A">
              <w:rPr>
                <w:sz w:val="22"/>
                <w:szCs w:val="22"/>
              </w:rPr>
              <w:t>мКомпьютер</w:t>
            </w:r>
            <w:proofErr w:type="spellEnd"/>
            <w:r w:rsidRPr="00A15F3A">
              <w:rPr>
                <w:sz w:val="22"/>
                <w:szCs w:val="22"/>
              </w:rPr>
              <w:t xml:space="preserve"> </w:t>
            </w:r>
            <w:r w:rsidRPr="00A15F3A">
              <w:rPr>
                <w:sz w:val="22"/>
                <w:szCs w:val="22"/>
                <w:lang w:val="en-US"/>
              </w:rPr>
              <w:t>I</w:t>
            </w:r>
            <w:r w:rsidRPr="00A15F3A">
              <w:rPr>
                <w:sz w:val="22"/>
                <w:szCs w:val="22"/>
              </w:rPr>
              <w:t xml:space="preserve">3-8100/ 8Гб/500Гб/ </w:t>
            </w:r>
            <w:r w:rsidRPr="00A15F3A">
              <w:rPr>
                <w:sz w:val="22"/>
                <w:szCs w:val="22"/>
                <w:lang w:val="en-US"/>
              </w:rPr>
              <w:t>Philips</w:t>
            </w:r>
            <w:r w:rsidRPr="00A15F3A">
              <w:rPr>
                <w:sz w:val="22"/>
                <w:szCs w:val="22"/>
              </w:rPr>
              <w:t>224</w:t>
            </w:r>
            <w:r w:rsidRPr="00A15F3A">
              <w:rPr>
                <w:sz w:val="22"/>
                <w:szCs w:val="22"/>
                <w:lang w:val="en-US"/>
              </w:rPr>
              <w:t>E</w:t>
            </w:r>
            <w:r w:rsidRPr="00A15F3A">
              <w:rPr>
                <w:sz w:val="22"/>
                <w:szCs w:val="22"/>
              </w:rPr>
              <w:t>5</w:t>
            </w:r>
            <w:r w:rsidRPr="00A15F3A">
              <w:rPr>
                <w:sz w:val="22"/>
                <w:szCs w:val="22"/>
                <w:lang w:val="en-US"/>
              </w:rPr>
              <w:t>QSB</w:t>
            </w:r>
            <w:r w:rsidRPr="00A15F3A">
              <w:rPr>
                <w:sz w:val="22"/>
                <w:szCs w:val="22"/>
              </w:rPr>
              <w:t xml:space="preserve"> - 20 шт., Компьютер </w:t>
            </w:r>
            <w:proofErr w:type="spellStart"/>
            <w:r w:rsidRPr="00A15F3A">
              <w:rPr>
                <w:sz w:val="22"/>
                <w:szCs w:val="22"/>
                <w:lang w:val="en-US"/>
              </w:rPr>
              <w:t>i</w:t>
            </w:r>
            <w:proofErr w:type="spellEnd"/>
            <w:r w:rsidRPr="00A15F3A">
              <w:rPr>
                <w:sz w:val="22"/>
                <w:szCs w:val="22"/>
              </w:rPr>
              <w:t xml:space="preserve">5-7400 3 </w:t>
            </w:r>
            <w:proofErr w:type="spellStart"/>
            <w:r w:rsidRPr="00A15F3A">
              <w:rPr>
                <w:sz w:val="22"/>
                <w:szCs w:val="22"/>
                <w:lang w:val="en-US"/>
              </w:rPr>
              <w:t>Gh</w:t>
            </w:r>
            <w:proofErr w:type="spellEnd"/>
            <w:r w:rsidRPr="00A15F3A">
              <w:rPr>
                <w:sz w:val="22"/>
                <w:szCs w:val="22"/>
              </w:rPr>
              <w:t>/8</w:t>
            </w:r>
            <w:r w:rsidRPr="00A15F3A">
              <w:rPr>
                <w:sz w:val="22"/>
                <w:szCs w:val="22"/>
                <w:lang w:val="en-US"/>
              </w:rPr>
              <w:t>Gb</w:t>
            </w:r>
            <w:r w:rsidRPr="00A15F3A">
              <w:rPr>
                <w:sz w:val="22"/>
                <w:szCs w:val="22"/>
              </w:rPr>
              <w:t>/1</w:t>
            </w:r>
            <w:r w:rsidRPr="00A15F3A">
              <w:rPr>
                <w:sz w:val="22"/>
                <w:szCs w:val="22"/>
                <w:lang w:val="en-US"/>
              </w:rPr>
              <w:t>Tb</w:t>
            </w:r>
            <w:r w:rsidRPr="00A15F3A">
              <w:rPr>
                <w:sz w:val="22"/>
                <w:szCs w:val="22"/>
              </w:rPr>
              <w:t>/</w:t>
            </w:r>
            <w:r w:rsidRPr="00A15F3A">
              <w:rPr>
                <w:sz w:val="22"/>
                <w:szCs w:val="22"/>
                <w:lang w:val="en-US"/>
              </w:rPr>
              <w:t>Dell</w:t>
            </w:r>
            <w:r w:rsidRPr="00A15F3A">
              <w:rPr>
                <w:sz w:val="22"/>
                <w:szCs w:val="22"/>
              </w:rPr>
              <w:t xml:space="preserve"> </w:t>
            </w:r>
            <w:r w:rsidRPr="00A15F3A">
              <w:rPr>
                <w:sz w:val="22"/>
                <w:szCs w:val="22"/>
                <w:lang w:val="en-US"/>
              </w:rPr>
              <w:t>e</w:t>
            </w:r>
            <w:r w:rsidRPr="00A15F3A">
              <w:rPr>
                <w:sz w:val="22"/>
                <w:szCs w:val="22"/>
              </w:rPr>
              <w:t>2318</w:t>
            </w:r>
            <w:r w:rsidRPr="00A15F3A">
              <w:rPr>
                <w:sz w:val="22"/>
                <w:szCs w:val="22"/>
                <w:lang w:val="en-US"/>
              </w:rPr>
              <w:t>h</w:t>
            </w:r>
            <w:r w:rsidRPr="00A15F3A">
              <w:rPr>
                <w:sz w:val="22"/>
                <w:szCs w:val="22"/>
              </w:rPr>
              <w:t xml:space="preserve"> - 1 шт., Мультимедийный проектор 1 </w:t>
            </w:r>
            <w:r w:rsidRPr="00A15F3A">
              <w:rPr>
                <w:sz w:val="22"/>
                <w:szCs w:val="22"/>
                <w:lang w:val="en-US"/>
              </w:rPr>
              <w:t>NEC</w:t>
            </w:r>
            <w:r w:rsidRPr="00A15F3A">
              <w:rPr>
                <w:sz w:val="22"/>
                <w:szCs w:val="22"/>
              </w:rPr>
              <w:t xml:space="preserve"> </w:t>
            </w:r>
            <w:r w:rsidRPr="00A15F3A">
              <w:rPr>
                <w:sz w:val="22"/>
                <w:szCs w:val="22"/>
                <w:lang w:val="en-US"/>
              </w:rPr>
              <w:t>ME</w:t>
            </w:r>
            <w:r w:rsidRPr="00A15F3A">
              <w:rPr>
                <w:sz w:val="22"/>
                <w:szCs w:val="22"/>
              </w:rPr>
              <w:t>401</w:t>
            </w:r>
            <w:r w:rsidRPr="00A15F3A">
              <w:rPr>
                <w:sz w:val="22"/>
                <w:szCs w:val="22"/>
                <w:lang w:val="en-US"/>
              </w:rPr>
              <w:t>X</w:t>
            </w:r>
            <w:r w:rsidRPr="00A15F3A">
              <w:rPr>
                <w:sz w:val="22"/>
                <w:szCs w:val="22"/>
              </w:rPr>
              <w:t xml:space="preserve"> - 1 шт., Экран с электроприводом 153х200 см </w:t>
            </w:r>
            <w:r w:rsidRPr="00A15F3A">
              <w:rPr>
                <w:sz w:val="22"/>
                <w:szCs w:val="22"/>
                <w:lang w:val="en-US"/>
              </w:rPr>
              <w:t>Matte</w:t>
            </w:r>
            <w:r w:rsidRPr="00A15F3A">
              <w:rPr>
                <w:sz w:val="22"/>
                <w:szCs w:val="22"/>
              </w:rPr>
              <w:t xml:space="preserve"> </w:t>
            </w:r>
            <w:r w:rsidRPr="00A15F3A">
              <w:rPr>
                <w:sz w:val="22"/>
                <w:szCs w:val="22"/>
                <w:lang w:val="en-US"/>
              </w:rPr>
              <w:t>White</w:t>
            </w:r>
            <w:r w:rsidRPr="00A15F3A">
              <w:rPr>
                <w:sz w:val="22"/>
                <w:szCs w:val="22"/>
              </w:rPr>
              <w:t xml:space="preserve"> - 1 шт., Коммутатор </w:t>
            </w:r>
            <w:r w:rsidRPr="00A15F3A">
              <w:rPr>
                <w:sz w:val="22"/>
                <w:szCs w:val="22"/>
                <w:lang w:val="en-US"/>
              </w:rPr>
              <w:t>HP</w:t>
            </w:r>
            <w:r w:rsidRPr="00A15F3A">
              <w:rPr>
                <w:sz w:val="22"/>
                <w:szCs w:val="22"/>
              </w:rPr>
              <w:t xml:space="preserve"> </w:t>
            </w:r>
            <w:proofErr w:type="spellStart"/>
            <w:r w:rsidRPr="00A15F3A">
              <w:rPr>
                <w:sz w:val="22"/>
                <w:szCs w:val="22"/>
                <w:lang w:val="en-US"/>
              </w:rPr>
              <w:t>ProCurve</w:t>
            </w:r>
            <w:proofErr w:type="spellEnd"/>
            <w:r w:rsidRPr="00A15F3A">
              <w:rPr>
                <w:sz w:val="22"/>
                <w:szCs w:val="22"/>
              </w:rPr>
              <w:t xml:space="preserve"> </w:t>
            </w:r>
            <w:r w:rsidRPr="00A15F3A">
              <w:rPr>
                <w:sz w:val="22"/>
                <w:szCs w:val="22"/>
                <w:lang w:val="en-US"/>
              </w:rPr>
              <w:t>Switch</w:t>
            </w:r>
            <w:r w:rsidRPr="00A15F3A">
              <w:rPr>
                <w:sz w:val="22"/>
                <w:szCs w:val="22"/>
              </w:rPr>
              <w:t xml:space="preserve"> 2610-24 (24 </w:t>
            </w:r>
            <w:r w:rsidRPr="00A15F3A">
              <w:rPr>
                <w:sz w:val="22"/>
                <w:szCs w:val="22"/>
                <w:lang w:val="en-US"/>
              </w:rPr>
              <w:t>ports</w:t>
            </w:r>
            <w:r w:rsidRPr="00A15F3A">
              <w:rPr>
                <w:sz w:val="22"/>
                <w:szCs w:val="22"/>
              </w:rPr>
              <w:t xml:space="preserve"> 10</w:t>
            </w:r>
            <w:proofErr w:type="gramEnd"/>
            <w:r w:rsidRPr="00A15F3A">
              <w:rPr>
                <w:sz w:val="22"/>
                <w:szCs w:val="22"/>
              </w:rPr>
              <w:t>/</w:t>
            </w:r>
            <w:proofErr w:type="gramStart"/>
            <w:r w:rsidRPr="00A15F3A">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8F3F9E7" w14:textId="77777777" w:rsidR="002C735C" w:rsidRPr="00A15F3A" w:rsidRDefault="00B43524" w:rsidP="002718E2">
            <w:pPr>
              <w:pStyle w:val="Style214"/>
              <w:ind w:firstLine="0"/>
              <w:rPr>
                <w:sz w:val="22"/>
                <w:szCs w:val="22"/>
              </w:rPr>
            </w:pPr>
            <w:r w:rsidRPr="00A15F3A">
              <w:rPr>
                <w:sz w:val="22"/>
                <w:szCs w:val="22"/>
              </w:rPr>
              <w:t xml:space="preserve">191002, г. Санкт-Петербург, Кузнечный пер., д. 9/27, лит. </w:t>
            </w:r>
            <w:r w:rsidRPr="00A15F3A">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38179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38179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38180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38180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RPr="00ED5242"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Современные теории государственного управления: новое государственное управления (new public management), концепции governance, good governance и good enough governance.</w:t>
            </w:r>
          </w:p>
        </w:tc>
      </w:tr>
      <w:tr w:rsidR="009E6058" w14:paraId="702A1E38" w14:textId="77777777" w:rsidTr="00F00293">
        <w:tc>
          <w:tcPr>
            <w:tcW w:w="562" w:type="dxa"/>
          </w:tcPr>
          <w:p w14:paraId="7073854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ACE1C8D" w14:textId="77777777" w:rsidR="009E6058" w:rsidRPr="00A15F3A" w:rsidRDefault="009E6058" w:rsidP="00523021">
            <w:pPr>
              <w:pStyle w:val="Default"/>
              <w:spacing w:after="30"/>
              <w:jc w:val="both"/>
              <w:rPr>
                <w:sz w:val="23"/>
                <w:szCs w:val="23"/>
              </w:rPr>
            </w:pPr>
            <w:r w:rsidRPr="00A15F3A">
              <w:rPr>
                <w:sz w:val="23"/>
                <w:szCs w:val="23"/>
              </w:rPr>
              <w:t xml:space="preserve">Государственная и муниципальная политика как целенаправленная деятельность органов власти и управления. Структура государственной и муниципальной  политики как деятельности по реализации целей и задач </w:t>
            </w:r>
            <w:proofErr w:type="gramStart"/>
            <w:r w:rsidRPr="00A15F3A">
              <w:rPr>
                <w:sz w:val="23"/>
                <w:szCs w:val="23"/>
              </w:rPr>
              <w:t>государственного</w:t>
            </w:r>
            <w:proofErr w:type="gramEnd"/>
            <w:r w:rsidRPr="00A15F3A">
              <w:rPr>
                <w:sz w:val="23"/>
                <w:szCs w:val="23"/>
              </w:rPr>
              <w:t xml:space="preserve"> управления.</w:t>
            </w:r>
          </w:p>
        </w:tc>
      </w:tr>
      <w:tr w:rsidR="009E6058" w14:paraId="628786FC" w14:textId="77777777" w:rsidTr="00F00293">
        <w:tc>
          <w:tcPr>
            <w:tcW w:w="562" w:type="dxa"/>
          </w:tcPr>
          <w:p w14:paraId="1AD631B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63F3957" w14:textId="77777777" w:rsidR="009E6058" w:rsidRPr="00A15F3A" w:rsidRDefault="009E6058" w:rsidP="00523021">
            <w:pPr>
              <w:pStyle w:val="Default"/>
              <w:spacing w:after="30"/>
              <w:jc w:val="both"/>
              <w:rPr>
                <w:sz w:val="23"/>
                <w:szCs w:val="23"/>
              </w:rPr>
            </w:pPr>
            <w:r w:rsidRPr="00A15F3A">
              <w:rPr>
                <w:sz w:val="23"/>
                <w:szCs w:val="23"/>
              </w:rPr>
              <w:t xml:space="preserve">Методология и методика анализа </w:t>
            </w:r>
            <w:proofErr w:type="gramStart"/>
            <w:r w:rsidRPr="00A15F3A">
              <w:rPr>
                <w:sz w:val="23"/>
                <w:szCs w:val="23"/>
              </w:rPr>
              <w:t>государственной</w:t>
            </w:r>
            <w:proofErr w:type="gramEnd"/>
            <w:r w:rsidRPr="00A15F3A">
              <w:rPr>
                <w:sz w:val="23"/>
                <w:szCs w:val="23"/>
              </w:rPr>
              <w:t xml:space="preserve"> политики: </w:t>
            </w:r>
            <w:proofErr w:type="spellStart"/>
            <w:r w:rsidRPr="00A15F3A">
              <w:rPr>
                <w:sz w:val="23"/>
                <w:szCs w:val="23"/>
              </w:rPr>
              <w:t>институционализм</w:t>
            </w:r>
            <w:proofErr w:type="spellEnd"/>
            <w:r w:rsidRPr="00A15F3A">
              <w:rPr>
                <w:sz w:val="23"/>
                <w:szCs w:val="23"/>
              </w:rPr>
              <w:t xml:space="preserve">, концепция политического процесса, теория групп, теория элит, теория рационализма, теория </w:t>
            </w:r>
            <w:proofErr w:type="spellStart"/>
            <w:r w:rsidRPr="00A15F3A">
              <w:rPr>
                <w:sz w:val="23"/>
                <w:szCs w:val="23"/>
              </w:rPr>
              <w:t>инкрементализма</w:t>
            </w:r>
            <w:proofErr w:type="spellEnd"/>
            <w:r w:rsidRPr="00A15F3A">
              <w:rPr>
                <w:sz w:val="23"/>
                <w:szCs w:val="23"/>
              </w:rPr>
              <w:t>, теория игр, теория общественного выбора, теория открытых систем.</w:t>
            </w:r>
          </w:p>
        </w:tc>
      </w:tr>
      <w:tr w:rsidR="009E6058" w14:paraId="2F6D4695" w14:textId="77777777" w:rsidTr="00F00293">
        <w:tc>
          <w:tcPr>
            <w:tcW w:w="562" w:type="dxa"/>
          </w:tcPr>
          <w:p w14:paraId="04525D3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6CF07DB" w14:textId="77777777" w:rsidR="009E6058" w:rsidRPr="00A15F3A" w:rsidRDefault="009E6058" w:rsidP="00523021">
            <w:pPr>
              <w:pStyle w:val="Default"/>
              <w:spacing w:after="30"/>
              <w:jc w:val="both"/>
              <w:rPr>
                <w:sz w:val="23"/>
                <w:szCs w:val="23"/>
              </w:rPr>
            </w:pPr>
            <w:r w:rsidRPr="00A15F3A">
              <w:rPr>
                <w:sz w:val="23"/>
                <w:szCs w:val="23"/>
              </w:rPr>
              <w:t xml:space="preserve">Формирование государственной политики в </w:t>
            </w:r>
            <w:proofErr w:type="gramStart"/>
            <w:r w:rsidRPr="00A15F3A">
              <w:rPr>
                <w:sz w:val="23"/>
                <w:szCs w:val="23"/>
              </w:rPr>
              <w:t>условиях</w:t>
            </w:r>
            <w:proofErr w:type="gramEnd"/>
            <w:r w:rsidRPr="00A15F3A">
              <w:rPr>
                <w:sz w:val="23"/>
                <w:szCs w:val="23"/>
              </w:rPr>
              <w:t xml:space="preserve"> глобализации и регионализации как двух доминирующих тенденций современного мирового развития.</w:t>
            </w:r>
          </w:p>
        </w:tc>
      </w:tr>
      <w:tr w:rsidR="009E6058" w14:paraId="7C44A763" w14:textId="77777777" w:rsidTr="00F00293">
        <w:tc>
          <w:tcPr>
            <w:tcW w:w="562" w:type="dxa"/>
          </w:tcPr>
          <w:p w14:paraId="0E399CC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340E958" w14:textId="77777777" w:rsidR="009E6058" w:rsidRPr="00A15F3A" w:rsidRDefault="009E6058" w:rsidP="00523021">
            <w:pPr>
              <w:pStyle w:val="Default"/>
              <w:spacing w:after="30"/>
              <w:jc w:val="both"/>
              <w:rPr>
                <w:sz w:val="23"/>
                <w:szCs w:val="23"/>
              </w:rPr>
            </w:pPr>
            <w:proofErr w:type="gramStart"/>
            <w:r w:rsidRPr="00A15F3A">
              <w:rPr>
                <w:sz w:val="23"/>
                <w:szCs w:val="23"/>
              </w:rPr>
              <w:t>Конституционные основы и правовая база государственной и муниципальной политики.</w:t>
            </w:r>
            <w:proofErr w:type="gramEnd"/>
          </w:p>
        </w:tc>
      </w:tr>
      <w:tr w:rsidR="009E6058" w14:paraId="6E333983" w14:textId="77777777" w:rsidTr="00F00293">
        <w:tc>
          <w:tcPr>
            <w:tcW w:w="562" w:type="dxa"/>
          </w:tcPr>
          <w:p w14:paraId="70D679A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F06AD4C" w14:textId="77777777" w:rsidR="009E6058" w:rsidRPr="009E6058" w:rsidRDefault="009E6058" w:rsidP="00523021">
            <w:pPr>
              <w:pStyle w:val="Default"/>
              <w:spacing w:after="30"/>
              <w:jc w:val="both"/>
              <w:rPr>
                <w:sz w:val="23"/>
                <w:szCs w:val="23"/>
                <w:lang w:val="en-US"/>
              </w:rPr>
            </w:pPr>
            <w:r w:rsidRPr="00A15F3A">
              <w:rPr>
                <w:sz w:val="23"/>
                <w:szCs w:val="23"/>
              </w:rPr>
              <w:t xml:space="preserve">Основные направления </w:t>
            </w:r>
            <w:proofErr w:type="gramStart"/>
            <w:r w:rsidRPr="00A15F3A">
              <w:rPr>
                <w:sz w:val="23"/>
                <w:szCs w:val="23"/>
              </w:rPr>
              <w:t>региональной</w:t>
            </w:r>
            <w:proofErr w:type="gramEnd"/>
            <w:r w:rsidRPr="00A15F3A">
              <w:rPr>
                <w:sz w:val="23"/>
                <w:szCs w:val="23"/>
              </w:rPr>
              <w:t xml:space="preserve"> политики. Регион как объект и субъект </w:t>
            </w:r>
            <w:proofErr w:type="gramStart"/>
            <w:r w:rsidRPr="00A15F3A">
              <w:rPr>
                <w:sz w:val="23"/>
                <w:szCs w:val="23"/>
              </w:rPr>
              <w:t>государственной</w:t>
            </w:r>
            <w:proofErr w:type="gramEnd"/>
            <w:r w:rsidRPr="00A15F3A">
              <w:rPr>
                <w:sz w:val="23"/>
                <w:szCs w:val="23"/>
              </w:rPr>
              <w:t xml:space="preserve"> (публичной) политики. </w:t>
            </w:r>
            <w:proofErr w:type="spellStart"/>
            <w:r>
              <w:rPr>
                <w:sz w:val="23"/>
                <w:szCs w:val="23"/>
                <w:lang w:val="en-US"/>
              </w:rPr>
              <w:t>Государственная</w:t>
            </w:r>
            <w:proofErr w:type="spellEnd"/>
            <w:r>
              <w:rPr>
                <w:sz w:val="23"/>
                <w:szCs w:val="23"/>
                <w:lang w:val="en-US"/>
              </w:rPr>
              <w:t xml:space="preserve"> </w:t>
            </w:r>
            <w:proofErr w:type="spellStart"/>
            <w:r>
              <w:rPr>
                <w:sz w:val="23"/>
                <w:szCs w:val="23"/>
                <w:lang w:val="en-US"/>
              </w:rPr>
              <w:t>региональная</w:t>
            </w:r>
            <w:proofErr w:type="spellEnd"/>
            <w:r>
              <w:rPr>
                <w:sz w:val="23"/>
                <w:szCs w:val="23"/>
                <w:lang w:val="en-US"/>
              </w:rPr>
              <w:t xml:space="preserve"> </w:t>
            </w:r>
            <w:proofErr w:type="spellStart"/>
            <w:r>
              <w:rPr>
                <w:sz w:val="23"/>
                <w:szCs w:val="23"/>
                <w:lang w:val="en-US"/>
              </w:rPr>
              <w:t>политика</w:t>
            </w:r>
            <w:proofErr w:type="spellEnd"/>
            <w:r>
              <w:rPr>
                <w:sz w:val="23"/>
                <w:szCs w:val="23"/>
                <w:lang w:val="en-US"/>
              </w:rPr>
              <w:t xml:space="preserve"> и государственное управление.</w:t>
            </w:r>
          </w:p>
        </w:tc>
      </w:tr>
      <w:tr w:rsidR="009E6058" w14:paraId="414B6C81" w14:textId="77777777" w:rsidTr="00F00293">
        <w:tc>
          <w:tcPr>
            <w:tcW w:w="562" w:type="dxa"/>
          </w:tcPr>
          <w:p w14:paraId="3E324F0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B0D88F2" w14:textId="77777777" w:rsidR="009E6058" w:rsidRPr="00A15F3A" w:rsidRDefault="009E6058" w:rsidP="00523021">
            <w:pPr>
              <w:pStyle w:val="Default"/>
              <w:spacing w:after="30"/>
              <w:jc w:val="both"/>
              <w:rPr>
                <w:sz w:val="23"/>
                <w:szCs w:val="23"/>
              </w:rPr>
            </w:pPr>
            <w:r w:rsidRPr="00A15F3A">
              <w:rPr>
                <w:sz w:val="23"/>
                <w:szCs w:val="23"/>
              </w:rPr>
              <w:t>Порядок разработки и реализации конкретных направлений государственной политики региона: экономическая политика, социальная политика, экологическая политика, политика в области межнациональных отношений. Участие региона в разработке и реализации различных направлений государственной политики Российской Федерации.</w:t>
            </w:r>
          </w:p>
        </w:tc>
      </w:tr>
      <w:tr w:rsidR="009E6058" w14:paraId="0FC30C0A" w14:textId="77777777" w:rsidTr="00F00293">
        <w:tc>
          <w:tcPr>
            <w:tcW w:w="562" w:type="dxa"/>
          </w:tcPr>
          <w:p w14:paraId="058E5A5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12DA941" w14:textId="77777777" w:rsidR="009E6058" w:rsidRPr="00A15F3A" w:rsidRDefault="009E6058" w:rsidP="00523021">
            <w:pPr>
              <w:pStyle w:val="Default"/>
              <w:spacing w:after="30"/>
              <w:jc w:val="both"/>
              <w:rPr>
                <w:sz w:val="23"/>
                <w:szCs w:val="23"/>
              </w:rPr>
            </w:pPr>
            <w:r w:rsidRPr="00A15F3A">
              <w:rPr>
                <w:sz w:val="23"/>
                <w:szCs w:val="23"/>
              </w:rPr>
              <w:t xml:space="preserve">Государственная политика в </w:t>
            </w:r>
            <w:proofErr w:type="gramStart"/>
            <w:r w:rsidRPr="00A15F3A">
              <w:rPr>
                <w:sz w:val="23"/>
                <w:szCs w:val="23"/>
              </w:rPr>
              <w:t>отношении</w:t>
            </w:r>
            <w:proofErr w:type="gramEnd"/>
            <w:r w:rsidRPr="00A15F3A">
              <w:rPr>
                <w:sz w:val="23"/>
                <w:szCs w:val="23"/>
              </w:rPr>
              <w:t xml:space="preserve"> местного самоуправления в современной России. Политическая деятельность на муниципальном </w:t>
            </w:r>
            <w:proofErr w:type="gramStart"/>
            <w:r w:rsidRPr="00A15F3A">
              <w:rPr>
                <w:sz w:val="23"/>
                <w:szCs w:val="23"/>
              </w:rPr>
              <w:t>уровне</w:t>
            </w:r>
            <w:proofErr w:type="gramEnd"/>
            <w:r w:rsidRPr="00A15F3A">
              <w:rPr>
                <w:sz w:val="23"/>
                <w:szCs w:val="23"/>
              </w:rPr>
              <w:t>. Участие МСУ в выработке государственной политики. Формальные и неформальные каналы коммуникации между МСУ и государственной властью.</w:t>
            </w:r>
          </w:p>
        </w:tc>
      </w:tr>
      <w:tr w:rsidR="009E6058" w14:paraId="2BD3F40B" w14:textId="77777777" w:rsidTr="00F00293">
        <w:tc>
          <w:tcPr>
            <w:tcW w:w="562" w:type="dxa"/>
          </w:tcPr>
          <w:p w14:paraId="48B1A4E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2107135" w14:textId="77777777" w:rsidR="009E6058" w:rsidRPr="00A15F3A" w:rsidRDefault="009E6058" w:rsidP="00523021">
            <w:pPr>
              <w:pStyle w:val="Default"/>
              <w:spacing w:after="30"/>
              <w:jc w:val="both"/>
              <w:rPr>
                <w:sz w:val="23"/>
                <w:szCs w:val="23"/>
              </w:rPr>
            </w:pPr>
            <w:r w:rsidRPr="00A15F3A">
              <w:rPr>
                <w:sz w:val="23"/>
                <w:szCs w:val="23"/>
              </w:rPr>
              <w:t xml:space="preserve">Качество и эффективность </w:t>
            </w:r>
            <w:proofErr w:type="gramStart"/>
            <w:r w:rsidRPr="00A15F3A">
              <w:rPr>
                <w:sz w:val="23"/>
                <w:szCs w:val="23"/>
              </w:rPr>
              <w:t>государственной</w:t>
            </w:r>
            <w:proofErr w:type="gramEnd"/>
            <w:r w:rsidRPr="00A15F3A">
              <w:rPr>
                <w:sz w:val="23"/>
                <w:szCs w:val="23"/>
              </w:rPr>
              <w:t xml:space="preserve"> и муниципальной политики.</w:t>
            </w:r>
          </w:p>
        </w:tc>
      </w:tr>
      <w:tr w:rsidR="009E6058" w14:paraId="3C1C0FB4" w14:textId="77777777" w:rsidTr="00F00293">
        <w:tc>
          <w:tcPr>
            <w:tcW w:w="562" w:type="dxa"/>
          </w:tcPr>
          <w:p w14:paraId="7D46122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43338F0" w14:textId="77777777" w:rsidR="009E6058" w:rsidRPr="00A15F3A" w:rsidRDefault="009E6058" w:rsidP="00523021">
            <w:pPr>
              <w:pStyle w:val="Default"/>
              <w:spacing w:after="30"/>
              <w:jc w:val="both"/>
              <w:rPr>
                <w:sz w:val="23"/>
                <w:szCs w:val="23"/>
              </w:rPr>
            </w:pPr>
            <w:r w:rsidRPr="00A15F3A">
              <w:rPr>
                <w:sz w:val="23"/>
                <w:szCs w:val="23"/>
              </w:rPr>
              <w:t>Информационные технологии в системе формирования государственных и муниципальных политик.</w:t>
            </w:r>
          </w:p>
        </w:tc>
      </w:tr>
      <w:tr w:rsidR="009E6058" w14:paraId="4CCA9C34" w14:textId="77777777" w:rsidTr="00F00293">
        <w:tc>
          <w:tcPr>
            <w:tcW w:w="562" w:type="dxa"/>
          </w:tcPr>
          <w:p w14:paraId="1B932EE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87C1F53" w14:textId="77777777" w:rsidR="009E6058" w:rsidRPr="00A15F3A" w:rsidRDefault="009E6058" w:rsidP="00523021">
            <w:pPr>
              <w:pStyle w:val="Default"/>
              <w:spacing w:after="30"/>
              <w:jc w:val="both"/>
              <w:rPr>
                <w:sz w:val="23"/>
                <w:szCs w:val="23"/>
              </w:rPr>
            </w:pPr>
            <w:r w:rsidRPr="00A15F3A">
              <w:rPr>
                <w:sz w:val="23"/>
                <w:szCs w:val="23"/>
              </w:rPr>
              <w:t>Качество жизни как социальная доминанта государственных и муниципальных политик.</w:t>
            </w:r>
          </w:p>
        </w:tc>
      </w:tr>
      <w:tr w:rsidR="009E6058" w14:paraId="4F2605B9" w14:textId="77777777" w:rsidTr="00F00293">
        <w:tc>
          <w:tcPr>
            <w:tcW w:w="562" w:type="dxa"/>
          </w:tcPr>
          <w:p w14:paraId="13D743B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44CBE1C" w14:textId="77777777" w:rsidR="009E6058" w:rsidRPr="00A15F3A" w:rsidRDefault="009E6058" w:rsidP="00523021">
            <w:pPr>
              <w:pStyle w:val="Default"/>
              <w:spacing w:after="30"/>
              <w:jc w:val="both"/>
              <w:rPr>
                <w:sz w:val="23"/>
                <w:szCs w:val="23"/>
              </w:rPr>
            </w:pPr>
            <w:r w:rsidRPr="00A15F3A">
              <w:rPr>
                <w:sz w:val="23"/>
                <w:szCs w:val="23"/>
              </w:rPr>
              <w:t>Научные основы феномена бедности как показателя качества жизни населения.</w:t>
            </w:r>
          </w:p>
        </w:tc>
      </w:tr>
      <w:tr w:rsidR="009E6058" w14:paraId="7F938C67" w14:textId="77777777" w:rsidTr="00F00293">
        <w:tc>
          <w:tcPr>
            <w:tcW w:w="562" w:type="dxa"/>
          </w:tcPr>
          <w:p w14:paraId="00B663F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0261228"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здравоохранения.</w:t>
            </w:r>
          </w:p>
        </w:tc>
      </w:tr>
      <w:tr w:rsidR="009E6058" w14:paraId="11CFB43E" w14:textId="77777777" w:rsidTr="00F00293">
        <w:tc>
          <w:tcPr>
            <w:tcW w:w="562" w:type="dxa"/>
          </w:tcPr>
          <w:p w14:paraId="5A7E4B2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A16A549" w14:textId="77777777" w:rsidR="009E6058" w:rsidRPr="009E6058" w:rsidRDefault="009E6058" w:rsidP="00523021">
            <w:pPr>
              <w:pStyle w:val="Default"/>
              <w:spacing w:after="30"/>
              <w:jc w:val="both"/>
              <w:rPr>
                <w:sz w:val="23"/>
                <w:szCs w:val="23"/>
                <w:lang w:val="en-US"/>
              </w:rPr>
            </w:pPr>
            <w:r>
              <w:rPr>
                <w:sz w:val="23"/>
                <w:szCs w:val="23"/>
                <w:lang w:val="en-US"/>
              </w:rPr>
              <w:t>Государственная экологическая политика.</w:t>
            </w:r>
          </w:p>
        </w:tc>
      </w:tr>
      <w:tr w:rsidR="009E6058" w14:paraId="7D1E0121" w14:textId="77777777" w:rsidTr="00F00293">
        <w:tc>
          <w:tcPr>
            <w:tcW w:w="562" w:type="dxa"/>
          </w:tcPr>
          <w:p w14:paraId="6842766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8C4487E" w14:textId="77777777" w:rsidR="009E6058" w:rsidRPr="009E6058" w:rsidRDefault="009E6058" w:rsidP="00523021">
            <w:pPr>
              <w:pStyle w:val="Default"/>
              <w:spacing w:after="30"/>
              <w:jc w:val="both"/>
              <w:rPr>
                <w:sz w:val="23"/>
                <w:szCs w:val="23"/>
                <w:lang w:val="en-US"/>
              </w:rPr>
            </w:pPr>
            <w:r>
              <w:rPr>
                <w:sz w:val="23"/>
                <w:szCs w:val="23"/>
                <w:lang w:val="en-US"/>
              </w:rPr>
              <w:t>Государственная демографическая политика.</w:t>
            </w:r>
          </w:p>
        </w:tc>
      </w:tr>
      <w:tr w:rsidR="009E6058" w14:paraId="2B6FC58F" w14:textId="77777777" w:rsidTr="00F00293">
        <w:tc>
          <w:tcPr>
            <w:tcW w:w="562" w:type="dxa"/>
          </w:tcPr>
          <w:p w14:paraId="031E5CC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ED92511"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образования.</w:t>
            </w:r>
          </w:p>
        </w:tc>
      </w:tr>
      <w:tr w:rsidR="009E6058" w14:paraId="359F8BF1" w14:textId="77777777" w:rsidTr="00F00293">
        <w:tc>
          <w:tcPr>
            <w:tcW w:w="562" w:type="dxa"/>
          </w:tcPr>
          <w:p w14:paraId="79FADB4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7BA6ACA"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обеспечения безопасности населения.</w:t>
            </w:r>
          </w:p>
        </w:tc>
      </w:tr>
      <w:tr w:rsidR="009E6058" w14:paraId="7D91F020" w14:textId="77777777" w:rsidTr="00F00293">
        <w:tc>
          <w:tcPr>
            <w:tcW w:w="562" w:type="dxa"/>
          </w:tcPr>
          <w:p w14:paraId="44C87E1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A9ABEAE"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социальной защиты населения.</w:t>
            </w:r>
          </w:p>
        </w:tc>
      </w:tr>
      <w:tr w:rsidR="009E6058" w14:paraId="3F02CAD1" w14:textId="77777777" w:rsidTr="00F00293">
        <w:tc>
          <w:tcPr>
            <w:tcW w:w="562" w:type="dxa"/>
          </w:tcPr>
          <w:p w14:paraId="62B5F07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8D5D96B" w14:textId="77777777" w:rsidR="009E6058" w:rsidRPr="00A15F3A" w:rsidRDefault="009E6058" w:rsidP="00523021">
            <w:pPr>
              <w:pStyle w:val="Default"/>
              <w:spacing w:after="30"/>
              <w:jc w:val="both"/>
              <w:rPr>
                <w:sz w:val="23"/>
                <w:szCs w:val="23"/>
              </w:rPr>
            </w:pPr>
            <w:r w:rsidRPr="00A15F3A">
              <w:rPr>
                <w:sz w:val="23"/>
                <w:szCs w:val="23"/>
              </w:rPr>
              <w:t>Государственная политика в сфере занятости и охраны труда.</w:t>
            </w:r>
          </w:p>
        </w:tc>
      </w:tr>
      <w:tr w:rsidR="009E6058" w14:paraId="6CC6E5DC" w14:textId="77777777" w:rsidTr="00F00293">
        <w:tc>
          <w:tcPr>
            <w:tcW w:w="562" w:type="dxa"/>
          </w:tcPr>
          <w:p w14:paraId="692B91C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785A2E4"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жилищно-коммунального обслуживания.</w:t>
            </w:r>
          </w:p>
        </w:tc>
      </w:tr>
      <w:tr w:rsidR="009E6058" w14:paraId="1B944068" w14:textId="77777777" w:rsidTr="00F00293">
        <w:tc>
          <w:tcPr>
            <w:tcW w:w="562" w:type="dxa"/>
          </w:tcPr>
          <w:p w14:paraId="256D0B61"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35A55A3"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политика в сфере культуры и спорта.</w:t>
            </w:r>
          </w:p>
        </w:tc>
      </w:tr>
      <w:tr w:rsidR="009E6058" w14:paraId="7AC8C5C5" w14:textId="77777777" w:rsidTr="00F00293">
        <w:tc>
          <w:tcPr>
            <w:tcW w:w="562" w:type="dxa"/>
          </w:tcPr>
          <w:p w14:paraId="2177A8B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690C456" w14:textId="77777777" w:rsidR="009E6058" w:rsidRPr="00A15F3A" w:rsidRDefault="009E6058" w:rsidP="00523021">
            <w:pPr>
              <w:pStyle w:val="Default"/>
              <w:spacing w:after="30"/>
              <w:jc w:val="both"/>
              <w:rPr>
                <w:sz w:val="23"/>
                <w:szCs w:val="23"/>
              </w:rPr>
            </w:pPr>
            <w:r w:rsidRPr="00A15F3A">
              <w:rPr>
                <w:sz w:val="23"/>
                <w:szCs w:val="23"/>
              </w:rPr>
              <w:t>Государственная и муниципальная молодежная политика.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38180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15F3A" w:rsidRDefault="00AD3A54" w:rsidP="00801458">
            <w:pPr>
              <w:pStyle w:val="Default"/>
              <w:spacing w:after="30"/>
              <w:jc w:val="both"/>
              <w:rPr>
                <w:sz w:val="23"/>
                <w:szCs w:val="23"/>
              </w:rPr>
            </w:pPr>
            <w:r w:rsidRPr="00A15F3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38180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15F3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15F3A" w14:paraId="5A1C9382" w14:textId="77777777" w:rsidTr="00801458">
        <w:tc>
          <w:tcPr>
            <w:tcW w:w="2336" w:type="dxa"/>
          </w:tcPr>
          <w:p w14:paraId="4C518DAB" w14:textId="77777777" w:rsidR="005D65A5" w:rsidRPr="00A15F3A" w:rsidRDefault="005D65A5" w:rsidP="00801458">
            <w:pPr>
              <w:jc w:val="center"/>
              <w:rPr>
                <w:rFonts w:ascii="Times New Roman" w:hAnsi="Times New Roman" w:cs="Times New Roman"/>
                <w:b/>
              </w:rPr>
            </w:pPr>
            <w:r w:rsidRPr="00A15F3A">
              <w:rPr>
                <w:rFonts w:ascii="Times New Roman" w:hAnsi="Times New Roman" w:cs="Times New Roman"/>
                <w:b/>
              </w:rPr>
              <w:t>Номер контрольной точки</w:t>
            </w:r>
          </w:p>
        </w:tc>
        <w:tc>
          <w:tcPr>
            <w:tcW w:w="2336" w:type="dxa"/>
          </w:tcPr>
          <w:p w14:paraId="6FB4C23E" w14:textId="77777777" w:rsidR="005D65A5" w:rsidRPr="00A15F3A" w:rsidRDefault="005D65A5" w:rsidP="00801458">
            <w:pPr>
              <w:jc w:val="center"/>
              <w:rPr>
                <w:rFonts w:ascii="Times New Roman" w:hAnsi="Times New Roman" w:cs="Times New Roman"/>
                <w:b/>
              </w:rPr>
            </w:pPr>
            <w:r w:rsidRPr="00A15F3A">
              <w:rPr>
                <w:rFonts w:ascii="Times New Roman" w:hAnsi="Times New Roman" w:cs="Times New Roman"/>
                <w:b/>
              </w:rPr>
              <w:t>Тип контрольной точки</w:t>
            </w:r>
          </w:p>
        </w:tc>
        <w:tc>
          <w:tcPr>
            <w:tcW w:w="2336" w:type="dxa"/>
          </w:tcPr>
          <w:p w14:paraId="048CBEA9" w14:textId="77777777" w:rsidR="005D65A5" w:rsidRPr="00A15F3A" w:rsidRDefault="005D65A5" w:rsidP="00801458">
            <w:pPr>
              <w:jc w:val="center"/>
              <w:rPr>
                <w:rFonts w:ascii="Times New Roman" w:hAnsi="Times New Roman" w:cs="Times New Roman"/>
                <w:b/>
              </w:rPr>
            </w:pPr>
            <w:r w:rsidRPr="00A15F3A">
              <w:rPr>
                <w:rFonts w:ascii="Times New Roman" w:hAnsi="Times New Roman" w:cs="Times New Roman"/>
                <w:b/>
              </w:rPr>
              <w:t>Способ проведения</w:t>
            </w:r>
          </w:p>
        </w:tc>
        <w:tc>
          <w:tcPr>
            <w:tcW w:w="2337" w:type="dxa"/>
          </w:tcPr>
          <w:p w14:paraId="267B0FDF" w14:textId="77777777" w:rsidR="005D65A5" w:rsidRPr="00A15F3A" w:rsidRDefault="005D65A5" w:rsidP="00801458">
            <w:pPr>
              <w:jc w:val="center"/>
              <w:rPr>
                <w:rFonts w:ascii="Times New Roman" w:hAnsi="Times New Roman" w:cs="Times New Roman"/>
                <w:b/>
              </w:rPr>
            </w:pPr>
            <w:r w:rsidRPr="00A15F3A">
              <w:rPr>
                <w:rFonts w:ascii="Times New Roman" w:hAnsi="Times New Roman" w:cs="Times New Roman"/>
                <w:b/>
              </w:rPr>
              <w:t>Номера тем</w:t>
            </w:r>
          </w:p>
        </w:tc>
      </w:tr>
      <w:tr w:rsidR="005D65A5" w:rsidRPr="00A15F3A" w14:paraId="07658034" w14:textId="77777777" w:rsidTr="00801458">
        <w:tc>
          <w:tcPr>
            <w:tcW w:w="2336" w:type="dxa"/>
          </w:tcPr>
          <w:p w14:paraId="1553D698" w14:textId="78F29BFB" w:rsidR="005D65A5" w:rsidRPr="00A15F3A" w:rsidRDefault="007478E0" w:rsidP="00801458">
            <w:pPr>
              <w:jc w:val="center"/>
              <w:rPr>
                <w:rFonts w:ascii="Times New Roman" w:hAnsi="Times New Roman" w:cs="Times New Roman"/>
              </w:rPr>
            </w:pPr>
            <w:r w:rsidRPr="00A15F3A">
              <w:rPr>
                <w:rFonts w:ascii="Times New Roman" w:hAnsi="Times New Roman" w:cs="Times New Roman"/>
                <w:lang w:val="en-US"/>
              </w:rPr>
              <w:t>1</w:t>
            </w:r>
          </w:p>
        </w:tc>
        <w:tc>
          <w:tcPr>
            <w:tcW w:w="2336" w:type="dxa"/>
          </w:tcPr>
          <w:p w14:paraId="4C5C3C11" w14:textId="5E14221A" w:rsidR="005D65A5" w:rsidRPr="00A15F3A" w:rsidRDefault="007478E0" w:rsidP="00801458">
            <w:pPr>
              <w:rPr>
                <w:rFonts w:ascii="Times New Roman" w:hAnsi="Times New Roman" w:cs="Times New Roman"/>
              </w:rPr>
            </w:pPr>
            <w:r w:rsidRPr="00A15F3A">
              <w:rPr>
                <w:rFonts w:ascii="Times New Roman" w:hAnsi="Times New Roman" w:cs="Times New Roman"/>
                <w:lang w:val="en-US"/>
              </w:rPr>
              <w:t>Информационно-аналитическая работа</w:t>
            </w:r>
          </w:p>
        </w:tc>
        <w:tc>
          <w:tcPr>
            <w:tcW w:w="2336" w:type="dxa"/>
          </w:tcPr>
          <w:p w14:paraId="09793085" w14:textId="37E3864C" w:rsidR="005D65A5" w:rsidRPr="00A15F3A" w:rsidRDefault="007478E0" w:rsidP="00801458">
            <w:pPr>
              <w:rPr>
                <w:rFonts w:ascii="Times New Roman" w:hAnsi="Times New Roman" w:cs="Times New Roman"/>
              </w:rPr>
            </w:pPr>
            <w:r w:rsidRPr="00A15F3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15F3A" w:rsidRDefault="007478E0" w:rsidP="00801458">
            <w:pPr>
              <w:rPr>
                <w:rFonts w:ascii="Times New Roman" w:hAnsi="Times New Roman" w:cs="Times New Roman"/>
              </w:rPr>
            </w:pPr>
            <w:r w:rsidRPr="00A15F3A">
              <w:rPr>
                <w:rFonts w:ascii="Times New Roman" w:hAnsi="Times New Roman" w:cs="Times New Roman"/>
                <w:lang w:val="en-US"/>
              </w:rPr>
              <w:t>1-6</w:t>
            </w:r>
          </w:p>
        </w:tc>
      </w:tr>
      <w:tr w:rsidR="005D65A5" w:rsidRPr="00A15F3A" w14:paraId="54D18199" w14:textId="77777777" w:rsidTr="00801458">
        <w:tc>
          <w:tcPr>
            <w:tcW w:w="2336" w:type="dxa"/>
          </w:tcPr>
          <w:p w14:paraId="03580F0E" w14:textId="77777777" w:rsidR="005D65A5" w:rsidRPr="00A15F3A" w:rsidRDefault="007478E0" w:rsidP="00801458">
            <w:pPr>
              <w:jc w:val="center"/>
              <w:rPr>
                <w:rFonts w:ascii="Times New Roman" w:hAnsi="Times New Roman" w:cs="Times New Roman"/>
              </w:rPr>
            </w:pPr>
            <w:r w:rsidRPr="00A15F3A">
              <w:rPr>
                <w:rFonts w:ascii="Times New Roman" w:hAnsi="Times New Roman" w:cs="Times New Roman"/>
                <w:lang w:val="en-US"/>
              </w:rPr>
              <w:t>2</w:t>
            </w:r>
          </w:p>
        </w:tc>
        <w:tc>
          <w:tcPr>
            <w:tcW w:w="2336" w:type="dxa"/>
          </w:tcPr>
          <w:p w14:paraId="6446428F" w14:textId="77777777" w:rsidR="005D65A5" w:rsidRPr="00A15F3A" w:rsidRDefault="007478E0" w:rsidP="00801458">
            <w:pPr>
              <w:rPr>
                <w:rFonts w:ascii="Times New Roman" w:hAnsi="Times New Roman" w:cs="Times New Roman"/>
              </w:rPr>
            </w:pPr>
            <w:r w:rsidRPr="00A15F3A">
              <w:rPr>
                <w:rFonts w:ascii="Times New Roman" w:hAnsi="Times New Roman" w:cs="Times New Roman"/>
                <w:lang w:val="en-US"/>
              </w:rPr>
              <w:t>Кейс-задание</w:t>
            </w:r>
          </w:p>
        </w:tc>
        <w:tc>
          <w:tcPr>
            <w:tcW w:w="2336" w:type="dxa"/>
          </w:tcPr>
          <w:p w14:paraId="767443CF" w14:textId="77777777" w:rsidR="005D65A5" w:rsidRPr="00A15F3A" w:rsidRDefault="007478E0" w:rsidP="00801458">
            <w:pPr>
              <w:rPr>
                <w:rFonts w:ascii="Times New Roman" w:hAnsi="Times New Roman" w:cs="Times New Roman"/>
              </w:rPr>
            </w:pPr>
            <w:r w:rsidRPr="00A15F3A">
              <w:rPr>
                <w:rFonts w:ascii="Times New Roman" w:hAnsi="Times New Roman" w:cs="Times New Roman"/>
              </w:rPr>
              <w:t>с помощью технических средств и информационных систем</w:t>
            </w:r>
          </w:p>
        </w:tc>
        <w:tc>
          <w:tcPr>
            <w:tcW w:w="2337" w:type="dxa"/>
          </w:tcPr>
          <w:p w14:paraId="655A5090" w14:textId="77777777" w:rsidR="005D65A5" w:rsidRPr="00A15F3A" w:rsidRDefault="007478E0" w:rsidP="00801458">
            <w:pPr>
              <w:rPr>
                <w:rFonts w:ascii="Times New Roman" w:hAnsi="Times New Roman" w:cs="Times New Roman"/>
              </w:rPr>
            </w:pPr>
            <w:r w:rsidRPr="00A15F3A">
              <w:rPr>
                <w:rFonts w:ascii="Times New Roman" w:hAnsi="Times New Roman" w:cs="Times New Roman"/>
                <w:lang w:val="en-US"/>
              </w:rPr>
              <w:t>7-12</w:t>
            </w:r>
          </w:p>
        </w:tc>
      </w:tr>
      <w:tr w:rsidR="005D65A5" w:rsidRPr="00A15F3A" w14:paraId="63D468CE" w14:textId="77777777" w:rsidTr="00801458">
        <w:tc>
          <w:tcPr>
            <w:tcW w:w="2336" w:type="dxa"/>
          </w:tcPr>
          <w:p w14:paraId="0465A9E5" w14:textId="77777777" w:rsidR="005D65A5" w:rsidRPr="00A15F3A" w:rsidRDefault="007478E0" w:rsidP="00801458">
            <w:pPr>
              <w:jc w:val="center"/>
              <w:rPr>
                <w:rFonts w:ascii="Times New Roman" w:hAnsi="Times New Roman" w:cs="Times New Roman"/>
              </w:rPr>
            </w:pPr>
            <w:r w:rsidRPr="00A15F3A">
              <w:rPr>
                <w:rFonts w:ascii="Times New Roman" w:hAnsi="Times New Roman" w:cs="Times New Roman"/>
                <w:lang w:val="en-US"/>
              </w:rPr>
              <w:t>3</w:t>
            </w:r>
          </w:p>
        </w:tc>
        <w:tc>
          <w:tcPr>
            <w:tcW w:w="2336" w:type="dxa"/>
          </w:tcPr>
          <w:p w14:paraId="4B336B77" w14:textId="77777777" w:rsidR="005D65A5" w:rsidRPr="00A15F3A" w:rsidRDefault="007478E0" w:rsidP="00801458">
            <w:pPr>
              <w:rPr>
                <w:rFonts w:ascii="Times New Roman" w:hAnsi="Times New Roman" w:cs="Times New Roman"/>
              </w:rPr>
            </w:pPr>
            <w:r w:rsidRPr="00A15F3A">
              <w:rPr>
                <w:rFonts w:ascii="Times New Roman" w:hAnsi="Times New Roman" w:cs="Times New Roman"/>
                <w:lang w:val="en-US"/>
              </w:rPr>
              <w:t>Текущий контроль</w:t>
            </w:r>
          </w:p>
        </w:tc>
        <w:tc>
          <w:tcPr>
            <w:tcW w:w="2336" w:type="dxa"/>
          </w:tcPr>
          <w:p w14:paraId="0EAE93B1" w14:textId="77777777" w:rsidR="005D65A5" w:rsidRPr="00A15F3A" w:rsidRDefault="007478E0" w:rsidP="00801458">
            <w:pPr>
              <w:rPr>
                <w:rFonts w:ascii="Times New Roman" w:hAnsi="Times New Roman" w:cs="Times New Roman"/>
              </w:rPr>
            </w:pPr>
            <w:r w:rsidRPr="00A15F3A">
              <w:rPr>
                <w:rFonts w:ascii="Times New Roman" w:hAnsi="Times New Roman" w:cs="Times New Roman"/>
              </w:rPr>
              <w:t>с помощью технических средств и информационных систем</w:t>
            </w:r>
          </w:p>
        </w:tc>
        <w:tc>
          <w:tcPr>
            <w:tcW w:w="2337" w:type="dxa"/>
          </w:tcPr>
          <w:p w14:paraId="5A64B083" w14:textId="77777777" w:rsidR="005D65A5" w:rsidRPr="00A15F3A" w:rsidRDefault="007478E0" w:rsidP="00801458">
            <w:pPr>
              <w:rPr>
                <w:rFonts w:ascii="Times New Roman" w:hAnsi="Times New Roman" w:cs="Times New Roman"/>
              </w:rPr>
            </w:pPr>
            <w:r w:rsidRPr="00A15F3A">
              <w:rPr>
                <w:rFonts w:ascii="Times New Roman" w:hAnsi="Times New Roman" w:cs="Times New Roman"/>
                <w:lang w:val="en-US"/>
              </w:rPr>
              <w:t>1-12</w:t>
            </w:r>
          </w:p>
        </w:tc>
      </w:tr>
    </w:tbl>
    <w:p w14:paraId="6D01A11C" w14:textId="61720847" w:rsidR="00F56264" w:rsidRPr="00A15F3A" w:rsidRDefault="00F56264" w:rsidP="00090AC1">
      <w:pPr>
        <w:jc w:val="both"/>
        <w:rPr>
          <w:rFonts w:ascii="Times New Roman" w:hAnsi="Times New Roman" w:cs="Times New Roman"/>
          <w:b/>
          <w:sz w:val="28"/>
          <w:szCs w:val="28"/>
        </w:rPr>
      </w:pPr>
    </w:p>
    <w:p w14:paraId="1E7CF20C" w14:textId="77777777" w:rsidR="00C23E7F" w:rsidRPr="00A15F3A" w:rsidRDefault="00C23E7F" w:rsidP="00C23E7F">
      <w:pPr>
        <w:pStyle w:val="2"/>
        <w:jc w:val="center"/>
        <w:rPr>
          <w:rFonts w:ascii="Times New Roman" w:hAnsi="Times New Roman" w:cs="Times New Roman"/>
          <w:b/>
          <w:color w:val="auto"/>
          <w:sz w:val="28"/>
          <w:szCs w:val="28"/>
        </w:rPr>
      </w:pPr>
      <w:bookmarkStart w:id="23" w:name="_Toc82187017"/>
      <w:bookmarkStart w:id="24" w:name="_Toc200381804"/>
      <w:r w:rsidRPr="00A15F3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5F3A" w14:paraId="15D6B27C" w14:textId="77777777" w:rsidTr="006F2BC4">
        <w:tc>
          <w:tcPr>
            <w:tcW w:w="562" w:type="dxa"/>
          </w:tcPr>
          <w:p w14:paraId="6F4EF616" w14:textId="77777777" w:rsidR="00A15F3A" w:rsidRPr="009E6058" w:rsidRDefault="00A15F3A" w:rsidP="006F2BC4">
            <w:pPr>
              <w:pStyle w:val="Default"/>
              <w:spacing w:after="30"/>
              <w:jc w:val="both"/>
              <w:rPr>
                <w:sz w:val="23"/>
                <w:szCs w:val="23"/>
                <w:lang w:val="en-US"/>
              </w:rPr>
            </w:pPr>
          </w:p>
        </w:tc>
        <w:tc>
          <w:tcPr>
            <w:tcW w:w="8783" w:type="dxa"/>
          </w:tcPr>
          <w:p w14:paraId="4343A9D2" w14:textId="77777777" w:rsidR="00A15F3A" w:rsidRPr="00A15F3A" w:rsidRDefault="00A15F3A" w:rsidP="006F2BC4">
            <w:pPr>
              <w:pStyle w:val="Default"/>
              <w:spacing w:after="30"/>
              <w:jc w:val="both"/>
              <w:rPr>
                <w:sz w:val="23"/>
                <w:szCs w:val="23"/>
              </w:rPr>
            </w:pPr>
            <w:r w:rsidRPr="00A15F3A">
              <w:rPr>
                <w:sz w:val="23"/>
                <w:szCs w:val="23"/>
              </w:rPr>
              <w:t>Рабочей программой дисциплины не предусмотрено.</w:t>
            </w:r>
          </w:p>
        </w:tc>
      </w:tr>
    </w:tbl>
    <w:p w14:paraId="12F22A57" w14:textId="77777777" w:rsidR="00A15F3A" w:rsidRPr="00A15F3A" w:rsidRDefault="00A15F3A" w:rsidP="00C23E7F">
      <w:pPr>
        <w:spacing w:after="0" w:line="240" w:lineRule="auto"/>
        <w:jc w:val="center"/>
        <w:rPr>
          <w:rFonts w:ascii="Times New Roman" w:hAnsi="Times New Roman"/>
          <w:b/>
          <w:sz w:val="28"/>
          <w:szCs w:val="28"/>
        </w:rPr>
      </w:pPr>
    </w:p>
    <w:p w14:paraId="11DE9780" w14:textId="77777777" w:rsidR="00B8237E" w:rsidRPr="00A15F3A" w:rsidRDefault="00B8237E" w:rsidP="00B8237E">
      <w:pPr>
        <w:pStyle w:val="2"/>
        <w:jc w:val="center"/>
        <w:rPr>
          <w:rFonts w:ascii="Times New Roman" w:hAnsi="Times New Roman" w:cs="Times New Roman"/>
          <w:b/>
          <w:color w:val="auto"/>
          <w:sz w:val="28"/>
          <w:szCs w:val="28"/>
        </w:rPr>
      </w:pPr>
      <w:bookmarkStart w:id="25" w:name="_Toc82187018"/>
      <w:bookmarkStart w:id="26" w:name="_Toc200381805"/>
      <w:r w:rsidRPr="00A15F3A">
        <w:rPr>
          <w:rFonts w:ascii="Times New Roman" w:hAnsi="Times New Roman" w:cs="Times New Roman"/>
          <w:b/>
          <w:color w:val="auto"/>
          <w:sz w:val="28"/>
          <w:szCs w:val="28"/>
        </w:rPr>
        <w:t xml:space="preserve">1.5 Самостоятельная работа </w:t>
      </w:r>
      <w:proofErr w:type="gramStart"/>
      <w:r w:rsidRPr="00A15F3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15F3A" w:rsidRDefault="00B8237E" w:rsidP="00B8237E"/>
    <w:tbl>
      <w:tblPr>
        <w:tblStyle w:val="a4"/>
        <w:tblW w:w="5000" w:type="pct"/>
        <w:tblLook w:val="04A0" w:firstRow="1" w:lastRow="0" w:firstColumn="1" w:lastColumn="0" w:noHBand="0" w:noVBand="1"/>
      </w:tblPr>
      <w:tblGrid>
        <w:gridCol w:w="4785"/>
        <w:gridCol w:w="4786"/>
      </w:tblGrid>
      <w:tr w:rsidR="00B8237E" w:rsidRPr="00A15F3A" w14:paraId="0267C479" w14:textId="77777777" w:rsidTr="00801458">
        <w:tc>
          <w:tcPr>
            <w:tcW w:w="2500" w:type="pct"/>
          </w:tcPr>
          <w:p w14:paraId="37F699C9" w14:textId="77777777" w:rsidR="00B8237E" w:rsidRPr="00A15F3A" w:rsidRDefault="00B8237E" w:rsidP="00801458">
            <w:pPr>
              <w:jc w:val="center"/>
              <w:rPr>
                <w:rFonts w:ascii="Times New Roman" w:hAnsi="Times New Roman" w:cs="Times New Roman"/>
                <w:b/>
              </w:rPr>
            </w:pPr>
            <w:r w:rsidRPr="00A15F3A">
              <w:rPr>
                <w:rFonts w:ascii="Times New Roman" w:hAnsi="Times New Roman" w:cs="Times New Roman"/>
                <w:b/>
              </w:rPr>
              <w:t>Наименования самостоятельной работы</w:t>
            </w:r>
          </w:p>
        </w:tc>
        <w:tc>
          <w:tcPr>
            <w:tcW w:w="2500" w:type="pct"/>
          </w:tcPr>
          <w:p w14:paraId="0A769611" w14:textId="77777777" w:rsidR="00B8237E" w:rsidRPr="00A15F3A" w:rsidRDefault="00B8237E" w:rsidP="00801458">
            <w:pPr>
              <w:jc w:val="center"/>
              <w:rPr>
                <w:rFonts w:ascii="Times New Roman" w:hAnsi="Times New Roman" w:cs="Times New Roman"/>
                <w:b/>
              </w:rPr>
            </w:pPr>
            <w:r w:rsidRPr="00A15F3A">
              <w:rPr>
                <w:rFonts w:ascii="Times New Roman" w:hAnsi="Times New Roman" w:cs="Times New Roman"/>
                <w:b/>
              </w:rPr>
              <w:t>Номера тем</w:t>
            </w:r>
          </w:p>
        </w:tc>
      </w:tr>
      <w:tr w:rsidR="00B8237E" w:rsidRPr="00A15F3A" w14:paraId="3F240151" w14:textId="77777777" w:rsidTr="00801458">
        <w:tc>
          <w:tcPr>
            <w:tcW w:w="2500" w:type="pct"/>
          </w:tcPr>
          <w:p w14:paraId="61E91592" w14:textId="61A0874C" w:rsidR="00B8237E" w:rsidRPr="00A15F3A" w:rsidRDefault="00B8237E" w:rsidP="00801458">
            <w:pPr>
              <w:rPr>
                <w:rFonts w:ascii="Times New Roman" w:hAnsi="Times New Roman" w:cs="Times New Roman"/>
              </w:rPr>
            </w:pPr>
            <w:r w:rsidRPr="00A15F3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15F3A" w:rsidRDefault="005C548A" w:rsidP="00801458">
            <w:pPr>
              <w:rPr>
                <w:rFonts w:ascii="Times New Roman" w:hAnsi="Times New Roman" w:cs="Times New Roman"/>
              </w:rPr>
            </w:pPr>
            <w:r w:rsidRPr="00A15F3A">
              <w:rPr>
                <w:rFonts w:ascii="Times New Roman" w:hAnsi="Times New Roman" w:cs="Times New Roman"/>
                <w:lang w:val="en-US"/>
              </w:rPr>
              <w:t>1-12</w:t>
            </w:r>
          </w:p>
        </w:tc>
      </w:tr>
      <w:tr w:rsidR="00B8237E" w:rsidRPr="00A15F3A" w14:paraId="7D7C4DA6" w14:textId="77777777" w:rsidTr="00801458">
        <w:tc>
          <w:tcPr>
            <w:tcW w:w="2500" w:type="pct"/>
          </w:tcPr>
          <w:p w14:paraId="66C59128" w14:textId="77777777" w:rsidR="00B8237E" w:rsidRPr="00A15F3A" w:rsidRDefault="00B8237E" w:rsidP="00801458">
            <w:pPr>
              <w:rPr>
                <w:rFonts w:ascii="Times New Roman" w:hAnsi="Times New Roman" w:cs="Times New Roman"/>
                <w:lang w:val="en-US"/>
              </w:rPr>
            </w:pPr>
            <w:r w:rsidRPr="00A15F3A">
              <w:rPr>
                <w:rFonts w:ascii="Times New Roman" w:hAnsi="Times New Roman" w:cs="Times New Roman"/>
                <w:lang w:val="en-US"/>
              </w:rPr>
              <w:t>Подготовка сообщений, докладов</w:t>
            </w:r>
          </w:p>
        </w:tc>
        <w:tc>
          <w:tcPr>
            <w:tcW w:w="2500" w:type="pct"/>
          </w:tcPr>
          <w:p w14:paraId="445EA211" w14:textId="77777777" w:rsidR="00B8237E" w:rsidRPr="00A15F3A" w:rsidRDefault="005C548A" w:rsidP="00801458">
            <w:pPr>
              <w:rPr>
                <w:rFonts w:ascii="Times New Roman" w:hAnsi="Times New Roman" w:cs="Times New Roman"/>
              </w:rPr>
            </w:pPr>
            <w:r w:rsidRPr="00A15F3A">
              <w:rPr>
                <w:rFonts w:ascii="Times New Roman" w:hAnsi="Times New Roman" w:cs="Times New Roman"/>
                <w:lang w:val="en-US"/>
              </w:rPr>
              <w:t>1-12</w:t>
            </w:r>
          </w:p>
        </w:tc>
      </w:tr>
      <w:tr w:rsidR="00B8237E" w:rsidRPr="00A15F3A" w14:paraId="272AA095" w14:textId="77777777" w:rsidTr="00801458">
        <w:tc>
          <w:tcPr>
            <w:tcW w:w="2500" w:type="pct"/>
          </w:tcPr>
          <w:p w14:paraId="24BBD397" w14:textId="77777777" w:rsidR="00B8237E" w:rsidRPr="00A15F3A" w:rsidRDefault="00B8237E" w:rsidP="00801458">
            <w:pPr>
              <w:rPr>
                <w:rFonts w:ascii="Times New Roman" w:hAnsi="Times New Roman" w:cs="Times New Roman"/>
              </w:rPr>
            </w:pPr>
            <w:r w:rsidRPr="00A15F3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4B10C1D" w14:textId="77777777" w:rsidR="00B8237E" w:rsidRPr="00A15F3A" w:rsidRDefault="005C548A" w:rsidP="00801458">
            <w:pPr>
              <w:rPr>
                <w:rFonts w:ascii="Times New Roman" w:hAnsi="Times New Roman" w:cs="Times New Roman"/>
              </w:rPr>
            </w:pPr>
            <w:r w:rsidRPr="00A15F3A">
              <w:rPr>
                <w:rFonts w:ascii="Times New Roman" w:hAnsi="Times New Roman" w:cs="Times New Roman"/>
                <w:lang w:val="en-US"/>
              </w:rPr>
              <w:t>1-12</w:t>
            </w:r>
          </w:p>
        </w:tc>
      </w:tr>
      <w:tr w:rsidR="00B8237E" w:rsidRPr="00A15F3A" w14:paraId="53CD24BF" w14:textId="77777777" w:rsidTr="00801458">
        <w:tc>
          <w:tcPr>
            <w:tcW w:w="2500" w:type="pct"/>
          </w:tcPr>
          <w:p w14:paraId="295F4B1F" w14:textId="77777777" w:rsidR="00B8237E" w:rsidRPr="00A15F3A" w:rsidRDefault="00B8237E" w:rsidP="00801458">
            <w:pPr>
              <w:rPr>
                <w:rFonts w:ascii="Times New Roman" w:hAnsi="Times New Roman" w:cs="Times New Roman"/>
                <w:lang w:val="en-US"/>
              </w:rPr>
            </w:pPr>
            <w:r w:rsidRPr="00A15F3A">
              <w:rPr>
                <w:rFonts w:ascii="Times New Roman" w:hAnsi="Times New Roman" w:cs="Times New Roman"/>
                <w:lang w:val="en-US"/>
              </w:rPr>
              <w:t>Подготовка к экзамену</w:t>
            </w:r>
          </w:p>
        </w:tc>
        <w:tc>
          <w:tcPr>
            <w:tcW w:w="2500" w:type="pct"/>
          </w:tcPr>
          <w:p w14:paraId="47D1B9AE" w14:textId="77777777" w:rsidR="00B8237E" w:rsidRPr="00A15F3A" w:rsidRDefault="005C548A" w:rsidP="00801458">
            <w:pPr>
              <w:rPr>
                <w:rFonts w:ascii="Times New Roman" w:hAnsi="Times New Roman" w:cs="Times New Roman"/>
              </w:rPr>
            </w:pPr>
            <w:r w:rsidRPr="00A15F3A">
              <w:rPr>
                <w:rFonts w:ascii="Times New Roman" w:hAnsi="Times New Roman" w:cs="Times New Roman"/>
                <w:lang w:val="en-US"/>
              </w:rPr>
              <w:t>1-12</w:t>
            </w:r>
          </w:p>
        </w:tc>
      </w:tr>
    </w:tbl>
    <w:p w14:paraId="6EB485C6" w14:textId="6A0F7BEC" w:rsidR="00C23E7F" w:rsidRPr="00A15F3A" w:rsidRDefault="00C23E7F" w:rsidP="00090AC1">
      <w:pPr>
        <w:jc w:val="both"/>
        <w:rPr>
          <w:rFonts w:ascii="Times New Roman" w:hAnsi="Times New Roman" w:cs="Times New Roman"/>
          <w:b/>
          <w:sz w:val="28"/>
          <w:szCs w:val="28"/>
        </w:rPr>
      </w:pPr>
    </w:p>
    <w:p w14:paraId="2178F105" w14:textId="77777777" w:rsidR="00142518" w:rsidRPr="00A15F3A" w:rsidRDefault="00142518" w:rsidP="00142518">
      <w:pPr>
        <w:pStyle w:val="2"/>
        <w:jc w:val="center"/>
        <w:rPr>
          <w:rFonts w:ascii="Times New Roman" w:hAnsi="Times New Roman" w:cs="Times New Roman"/>
          <w:b/>
          <w:color w:val="auto"/>
          <w:sz w:val="28"/>
          <w:szCs w:val="28"/>
        </w:rPr>
      </w:pPr>
      <w:bookmarkStart w:id="27" w:name="_Toc82187019"/>
      <w:bookmarkStart w:id="28" w:name="_Toc200381806"/>
      <w:r w:rsidRPr="00A15F3A">
        <w:rPr>
          <w:rFonts w:ascii="Times New Roman" w:hAnsi="Times New Roman" w:cs="Times New Roman"/>
          <w:b/>
          <w:color w:val="auto"/>
          <w:sz w:val="28"/>
          <w:szCs w:val="28"/>
        </w:rPr>
        <w:t xml:space="preserve">1.6 </w:t>
      </w:r>
      <w:bookmarkStart w:id="29" w:name="_Hlk69827873"/>
      <w:r w:rsidRPr="00A15F3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A15F3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A15F3A">
        <w:rPr>
          <w:rFonts w:ascii="Times New Roman" w:hAnsi="Times New Roman" w:cs="Times New Roman"/>
          <w:color w:val="000000"/>
          <w:sz w:val="28"/>
          <w:szCs w:val="28"/>
        </w:rPr>
        <w:t xml:space="preserve">Шкалы оценивания </w:t>
      </w:r>
      <w:r w:rsidRPr="00142518">
        <w:rPr>
          <w:rFonts w:ascii="Times New Roman" w:hAnsi="Times New Roman" w:cs="Times New Roman"/>
          <w:color w:val="000000"/>
          <w:sz w:val="28"/>
          <w:szCs w:val="28"/>
        </w:rPr>
        <w:t xml:space="preserve">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89B3B" w14:textId="77777777" w:rsidR="006528F5" w:rsidRDefault="006528F5" w:rsidP="00315CA6">
      <w:pPr>
        <w:spacing w:after="0" w:line="240" w:lineRule="auto"/>
      </w:pPr>
      <w:r>
        <w:separator/>
      </w:r>
    </w:p>
  </w:endnote>
  <w:endnote w:type="continuationSeparator" w:id="0">
    <w:p w14:paraId="4E9866D7" w14:textId="77777777" w:rsidR="006528F5" w:rsidRDefault="006528F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D5242">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B2515" w14:textId="77777777" w:rsidR="006528F5" w:rsidRDefault="006528F5" w:rsidP="00315CA6">
      <w:pPr>
        <w:spacing w:after="0" w:line="240" w:lineRule="auto"/>
      </w:pPr>
      <w:r>
        <w:separator/>
      </w:r>
    </w:p>
  </w:footnote>
  <w:footnote w:type="continuationSeparator" w:id="0">
    <w:p w14:paraId="09C0298A" w14:textId="77777777" w:rsidR="006528F5" w:rsidRDefault="006528F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28F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5F3A"/>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2D13"/>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1F6"/>
    <w:rsid w:val="00E525E4"/>
    <w:rsid w:val="00E948C3"/>
    <w:rsid w:val="00EB4B64"/>
    <w:rsid w:val="00ED01B2"/>
    <w:rsid w:val="00ED39ED"/>
    <w:rsid w:val="00ED5242"/>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F3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F3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3%D0%BE%D1%81%D1%83%D0%B4%D0%B0%D1%80%D1%81%D1%82%D0%B2%D0%B5%D0%BD%D0%BD%D0%BE%D0%B5%20%D1%83%D0%BF%D1%80%D0%B0%D0%B2%D0%BB%D0%B5%D0%BD%D0%B8%D0%B5%20%D0%B2%20%D1%81%D0%BE%D1%86%D0%B8%D0%B0%D0%BB%D1%8C%D0%BD%D0%BE%D0%B9.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monogr/%D0%9A%D0%B0%D1%87%D0%B5%D1%81%D1%82%D0%B2%D0%BE%20%D0%B6%D0%B8%D0%B7%D0%BD%D0%B8%20%D0%BD%D0%B0%D1%81%D0%B5%D0%BB%D0%B5%D0%BD%D0%B8%D1%8F.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F0456-13A2-44C9-8D87-5A78794D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15</Pages>
  <Words>4752</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